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61789EBB" w:rsidR="00977FDB" w:rsidRPr="00327EB4" w:rsidRDefault="00FC0B55"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AQUILAE</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2F" w14:textId="1FC3A75B" w:rsidR="00977FDB" w:rsidRPr="00977FDB" w:rsidRDefault="00293AF5" w:rsidP="00977FDB">
            <w:pPr>
              <w:spacing w:line="259" w:lineRule="auto"/>
              <w:jc w:val="center"/>
              <w:rPr>
                <w:rFonts w:ascii="Arial" w:hAnsi="Arial" w:cs="Arial"/>
                <w:b w:val="0"/>
                <w:bCs w:val="0"/>
              </w:rPr>
            </w:pPr>
            <w:r>
              <w:rPr>
                <w:rFonts w:ascii="Arial" w:hAnsi="Arial" w:cs="Arial"/>
                <w:b w:val="0"/>
                <w:bCs w:val="0"/>
              </w:rPr>
              <w:t>Info@ECCOMachine.net</w:t>
            </w:r>
          </w:p>
          <w:p w14:paraId="2AD1BA30" w14:textId="77777777" w:rsidR="00977FDB" w:rsidRDefault="00977FDB" w:rsidP="00977FDB">
            <w:pPr>
              <w:jc w:val="center"/>
            </w:pPr>
          </w:p>
        </w:tc>
        <w:tc>
          <w:tcPr>
            <w:tcW w:w="7195" w:type="dxa"/>
          </w:tcPr>
          <w:p w14:paraId="2AD1BA31" w14:textId="2FA8AC73" w:rsidR="00977FDB" w:rsidRPr="00EA1FB5" w:rsidRDefault="00FC0B55"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lastRenderedPageBreak/>
              <w:t>AQUILAE</w:t>
            </w:r>
          </w:p>
          <w:p w14:paraId="2AD1BA32" w14:textId="64C7B62B"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SUPPRES</w:t>
            </w:r>
            <w:r w:rsidR="004619D7">
              <w:rPr>
                <w:rFonts w:ascii="Handel Gothic" w:hAnsi="Handel Gothic"/>
                <w:b w:val="0"/>
                <w:bCs w:val="0"/>
                <w:sz w:val="36"/>
                <w:szCs w:val="36"/>
              </w:rPr>
              <w:t>S</w:t>
            </w:r>
            <w:r w:rsidR="00977FDB" w:rsidRPr="00EA1FB5">
              <w:rPr>
                <w:rFonts w:ascii="Handel Gothic" w:hAnsi="Handel Gothic"/>
                <w:b w:val="0"/>
                <w:bCs w:val="0"/>
                <w:sz w:val="36"/>
                <w:szCs w:val="36"/>
              </w:rPr>
              <w:t>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540571E3" w:rsidR="00977FDB" w:rsidRPr="00977FDB" w:rsidRDefault="00C73CDD"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6FEF0454" wp14:editId="374438AE">
                  <wp:extent cx="4018915" cy="301418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320_1341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6424" cy="3019818"/>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DE2A95"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4DDDF8BF" w14:textId="2BA30EEF" w:rsidR="005069C7" w:rsidRDefault="00DE2A95" w:rsidP="005069C7">
            <w:pPr>
              <w:jc w:val="center"/>
              <w:rPr>
                <w:rFonts w:ascii="HandelGothic" w:hAnsi="HandelGothic"/>
                <w:sz w:val="28"/>
                <w:szCs w:val="28"/>
              </w:rPr>
            </w:pPr>
            <w:r>
              <w:rPr>
                <w:rFonts w:ascii="Times New Roman" w:hAnsi="Times New Roman" w:cs="Times New Roman"/>
                <w:b w:val="0"/>
              </w:rPr>
              <w:t xml:space="preserve"> </w:t>
            </w:r>
            <w:r w:rsidR="005069C7">
              <w:rPr>
                <w:rFonts w:ascii="HandelGothic" w:hAnsi="HandelGothic"/>
                <w:sz w:val="28"/>
                <w:szCs w:val="28"/>
              </w:rPr>
              <w:t>ABOUT THE A</w:t>
            </w:r>
            <w:r w:rsidR="00A43D5F">
              <w:rPr>
                <w:rFonts w:ascii="HandelGothic" w:hAnsi="HandelGothic"/>
                <w:sz w:val="28"/>
                <w:szCs w:val="28"/>
              </w:rPr>
              <w:t>QUILAE</w:t>
            </w:r>
            <w:r w:rsidR="005069C7">
              <w:rPr>
                <w:rFonts w:ascii="HandelGothic" w:hAnsi="HandelGothic"/>
                <w:sz w:val="28"/>
                <w:szCs w:val="28"/>
              </w:rPr>
              <w:t xml:space="preserve"> RIFLE SUPPRESSOR</w:t>
            </w:r>
          </w:p>
          <w:p w14:paraId="579C98B8" w14:textId="77777777" w:rsidR="005069C7" w:rsidRDefault="005069C7" w:rsidP="005069C7">
            <w:pPr>
              <w:jc w:val="center"/>
              <w:rPr>
                <w:rFonts w:ascii="HandelGothic" w:hAnsi="HandelGothic"/>
                <w:sz w:val="28"/>
                <w:szCs w:val="28"/>
              </w:rPr>
            </w:pPr>
          </w:p>
          <w:p w14:paraId="2D9BA2D0" w14:textId="4DA9B99E" w:rsidR="005069C7" w:rsidRDefault="005069C7" w:rsidP="005069C7">
            <w:pPr>
              <w:jc w:val="both"/>
              <w:rPr>
                <w:rFonts w:ascii="Times New Roman" w:hAnsi="Times New Roman" w:cs="Times New Roman"/>
                <w:bCs w:val="0"/>
              </w:rPr>
            </w:pPr>
            <w:r w:rsidRPr="00234AF2">
              <w:rPr>
                <w:rFonts w:ascii="Times New Roman" w:hAnsi="Times New Roman" w:cs="Times New Roman"/>
                <w:b w:val="0"/>
              </w:rPr>
              <w:t xml:space="preserve">The </w:t>
            </w:r>
            <w:r>
              <w:rPr>
                <w:rFonts w:ascii="Times New Roman" w:hAnsi="Times New Roman" w:cs="Times New Roman"/>
                <w:b w:val="0"/>
              </w:rPr>
              <w:t>A</w:t>
            </w:r>
            <w:r w:rsidR="00A43D5F">
              <w:rPr>
                <w:rFonts w:ascii="Times New Roman" w:hAnsi="Times New Roman" w:cs="Times New Roman"/>
                <w:b w:val="0"/>
              </w:rPr>
              <w:t>quilae</w:t>
            </w:r>
            <w:r w:rsidRPr="00234AF2">
              <w:rPr>
                <w:rFonts w:ascii="Times New Roman" w:hAnsi="Times New Roman" w:cs="Times New Roman"/>
                <w:b w:val="0"/>
              </w:rPr>
              <w:t xml:space="preserve"> is a </w:t>
            </w:r>
            <w:r>
              <w:rPr>
                <w:rFonts w:ascii="Times New Roman" w:hAnsi="Times New Roman" w:cs="Times New Roman"/>
                <w:b w:val="0"/>
              </w:rPr>
              <w:t>heavy duty</w:t>
            </w:r>
            <w:r w:rsidRPr="00234AF2">
              <w:rPr>
                <w:rFonts w:ascii="Times New Roman" w:hAnsi="Times New Roman" w:cs="Times New Roman"/>
                <w:b w:val="0"/>
              </w:rPr>
              <w:t xml:space="preserve"> suppressor meant for use on </w:t>
            </w:r>
            <w:r>
              <w:rPr>
                <w:rFonts w:ascii="Times New Roman" w:hAnsi="Times New Roman" w:cs="Times New Roman"/>
                <w:b w:val="0"/>
              </w:rPr>
              <w:t xml:space="preserve">full power and magnum </w:t>
            </w:r>
            <w:proofErr w:type="gramStart"/>
            <w:r>
              <w:rPr>
                <w:rFonts w:ascii="Times New Roman" w:hAnsi="Times New Roman" w:cs="Times New Roman"/>
                <w:b w:val="0"/>
              </w:rPr>
              <w:t>rifles</w:t>
            </w:r>
            <w:r w:rsidRPr="00234AF2">
              <w:rPr>
                <w:rFonts w:ascii="Times New Roman" w:hAnsi="Times New Roman" w:cs="Times New Roman"/>
                <w:b w:val="0"/>
              </w:rPr>
              <w:t xml:space="preserve">  It</w:t>
            </w:r>
            <w:proofErr w:type="gramEnd"/>
            <w:r w:rsidRPr="00234AF2">
              <w:rPr>
                <w:rFonts w:ascii="Times New Roman" w:hAnsi="Times New Roman" w:cs="Times New Roman"/>
                <w:b w:val="0"/>
              </w:rPr>
              <w:t xml:space="preserve"> </w:t>
            </w:r>
            <w:r>
              <w:rPr>
                <w:rFonts w:ascii="Times New Roman" w:hAnsi="Times New Roman" w:cs="Times New Roman"/>
                <w:b w:val="0"/>
              </w:rPr>
              <w:t>is made entirely from fusion TIG welded and heat treated</w:t>
            </w:r>
          </w:p>
          <w:p w14:paraId="46C1C27B" w14:textId="77777777" w:rsidR="005069C7" w:rsidRDefault="005069C7" w:rsidP="005069C7">
            <w:pPr>
              <w:jc w:val="both"/>
              <w:rPr>
                <w:rFonts w:ascii="Times New Roman" w:hAnsi="Times New Roman" w:cs="Times New Roman"/>
                <w:b w:val="0"/>
              </w:rPr>
            </w:pPr>
            <w:r>
              <w:rPr>
                <w:rFonts w:ascii="Times New Roman" w:hAnsi="Times New Roman" w:cs="Times New Roman"/>
                <w:b w:val="0"/>
              </w:rPr>
              <w:t xml:space="preserve">17-4 PH stainless steel. </w:t>
            </w:r>
          </w:p>
          <w:p w14:paraId="124EB603" w14:textId="77777777" w:rsidR="005069C7" w:rsidRDefault="005069C7" w:rsidP="005069C7">
            <w:pPr>
              <w:jc w:val="both"/>
              <w:rPr>
                <w:rFonts w:ascii="Times New Roman" w:hAnsi="Times New Roman" w:cs="Times New Roman"/>
                <w:b w:val="0"/>
              </w:rPr>
            </w:pPr>
          </w:p>
          <w:p w14:paraId="70A955F2" w14:textId="44E90F13" w:rsidR="005069C7" w:rsidRDefault="005069C7" w:rsidP="005069C7">
            <w:pPr>
              <w:jc w:val="both"/>
              <w:rPr>
                <w:rFonts w:ascii="Times New Roman" w:hAnsi="Times New Roman" w:cs="Times New Roman"/>
                <w:b w:val="0"/>
              </w:rPr>
            </w:pPr>
            <w:r>
              <w:rPr>
                <w:rFonts w:ascii="Times New Roman" w:hAnsi="Times New Roman" w:cs="Times New Roman"/>
                <w:b w:val="0"/>
              </w:rPr>
              <w:t>The A</w:t>
            </w:r>
            <w:r w:rsidR="00A43D5F">
              <w:rPr>
                <w:rFonts w:ascii="Times New Roman" w:hAnsi="Times New Roman" w:cs="Times New Roman"/>
                <w:b w:val="0"/>
              </w:rPr>
              <w:t>quilae</w:t>
            </w:r>
            <w:r>
              <w:rPr>
                <w:rFonts w:ascii="Times New Roman" w:hAnsi="Times New Roman" w:cs="Times New Roman"/>
                <w:b w:val="0"/>
              </w:rPr>
              <w:t xml:space="preserve"> is rated for all rifle cartridges using up to 100 grain powder charges. It is rated for full auto use, but temperature should be monitored; if the temperature of the suppressor exceeds 900°F for a prolonged period, the temper of the stainless steel may be affected.  Evidence of overheating voids the suppressor warranty.</w:t>
            </w:r>
          </w:p>
          <w:p w14:paraId="2B532258" w14:textId="77777777" w:rsidR="005069C7" w:rsidRDefault="005069C7" w:rsidP="005069C7">
            <w:pPr>
              <w:jc w:val="both"/>
              <w:rPr>
                <w:rFonts w:ascii="Times New Roman" w:hAnsi="Times New Roman" w:cs="Times New Roman"/>
                <w:b w:val="0"/>
              </w:rPr>
            </w:pPr>
          </w:p>
          <w:p w14:paraId="2F596682" w14:textId="77777777" w:rsidR="005069C7" w:rsidRDefault="005069C7" w:rsidP="005069C7">
            <w:pPr>
              <w:jc w:val="center"/>
              <w:rPr>
                <w:rFonts w:ascii="Times New Roman" w:hAnsi="Times New Roman" w:cs="Times New Roman"/>
                <w:b w:val="0"/>
              </w:rPr>
            </w:pPr>
          </w:p>
          <w:p w14:paraId="13BE4938" w14:textId="7FFFD53E" w:rsidR="005069C7" w:rsidRDefault="005069C7" w:rsidP="005069C7">
            <w:pPr>
              <w:jc w:val="center"/>
              <w:rPr>
                <w:rFonts w:ascii="HandelGothic" w:hAnsi="HandelGothic"/>
                <w:sz w:val="28"/>
                <w:szCs w:val="28"/>
              </w:rPr>
            </w:pPr>
            <w:r>
              <w:rPr>
                <w:rFonts w:ascii="HandelGothic" w:hAnsi="HandelGothic"/>
                <w:sz w:val="28"/>
                <w:szCs w:val="28"/>
              </w:rPr>
              <w:t>USING THE A</w:t>
            </w:r>
            <w:r w:rsidR="00A43D5F">
              <w:rPr>
                <w:rFonts w:ascii="HandelGothic" w:hAnsi="HandelGothic"/>
                <w:sz w:val="28"/>
                <w:szCs w:val="28"/>
              </w:rPr>
              <w:t>QUILAE</w:t>
            </w:r>
          </w:p>
          <w:p w14:paraId="060BA178" w14:textId="77777777" w:rsidR="005069C7" w:rsidRDefault="005069C7" w:rsidP="005069C7">
            <w:pPr>
              <w:jc w:val="center"/>
              <w:rPr>
                <w:rFonts w:ascii="HandelGothic" w:hAnsi="HandelGothic"/>
                <w:sz w:val="28"/>
                <w:szCs w:val="28"/>
              </w:rPr>
            </w:pPr>
          </w:p>
          <w:p w14:paraId="073E2DF2" w14:textId="5583238A" w:rsidR="005069C7" w:rsidRDefault="005069C7" w:rsidP="005069C7">
            <w:pPr>
              <w:rPr>
                <w:rFonts w:ascii="Times New Roman" w:hAnsi="Times New Roman" w:cs="Times New Roman"/>
                <w:b w:val="0"/>
              </w:rPr>
            </w:pPr>
            <w:r>
              <w:rPr>
                <w:rFonts w:ascii="Times New Roman" w:hAnsi="Times New Roman" w:cs="Times New Roman"/>
                <w:b w:val="0"/>
              </w:rPr>
              <w:t>The A</w:t>
            </w:r>
            <w:r w:rsidR="00A43D5F">
              <w:rPr>
                <w:rFonts w:ascii="Times New Roman" w:hAnsi="Times New Roman" w:cs="Times New Roman"/>
                <w:b w:val="0"/>
              </w:rPr>
              <w:t>quilae</w:t>
            </w:r>
            <w:r>
              <w:rPr>
                <w:rFonts w:ascii="Times New Roman" w:hAnsi="Times New Roman" w:cs="Times New Roman"/>
                <w:b w:val="0"/>
              </w:rPr>
              <w:t xml:space="preserve"> is a 1.375-24 Bravo (H.U.B.) threaded suppressor.    It will accept any industry standard 1.375-24 Bravo mount or adapter, which may also be referred to as “Omega 300”, “Hybrid” or sometimes “ASR”.   </w:t>
            </w:r>
            <w:proofErr w:type="gramStart"/>
            <w:r>
              <w:rPr>
                <w:rFonts w:ascii="Times New Roman" w:hAnsi="Times New Roman" w:cs="Times New Roman"/>
                <w:b w:val="0"/>
              </w:rPr>
              <w:t>A</w:t>
            </w:r>
            <w:r w:rsidR="00A43D5F">
              <w:rPr>
                <w:rFonts w:ascii="Times New Roman" w:hAnsi="Times New Roman" w:cs="Times New Roman"/>
                <w:b w:val="0"/>
              </w:rPr>
              <w:t>quilae</w:t>
            </w:r>
            <w:r w:rsidR="003B28D3">
              <w:rPr>
                <w:rFonts w:ascii="Times New Roman" w:hAnsi="Times New Roman" w:cs="Times New Roman"/>
                <w:b w:val="0"/>
              </w:rPr>
              <w:t xml:space="preserve"> </w:t>
            </w:r>
            <w:r>
              <w:rPr>
                <w:rFonts w:ascii="Times New Roman" w:hAnsi="Times New Roman" w:cs="Times New Roman"/>
                <w:b w:val="0"/>
              </w:rPr>
              <w:t xml:space="preserve"> has</w:t>
            </w:r>
            <w:proofErr w:type="gramEnd"/>
            <w:r>
              <w:rPr>
                <w:rFonts w:ascii="Times New Roman" w:hAnsi="Times New Roman" w:cs="Times New Roman"/>
                <w:b w:val="0"/>
              </w:rPr>
              <w:t xml:space="preserve"> a large enough blast chamber to accommodate every mounting system we are aware of.   Open tine flash hider muzzle devices are not recommended for heavy firing schedules.   Muzzle brake muzzle device are best, and sometimes assist with suppression as well as protecting the blast baffles from the worst of the ejecta and hot gas exiting the muzzle.</w:t>
            </w:r>
          </w:p>
          <w:p w14:paraId="77755CFA" w14:textId="77777777" w:rsidR="005069C7" w:rsidRDefault="005069C7" w:rsidP="005069C7">
            <w:pPr>
              <w:rPr>
                <w:rFonts w:ascii="Times New Roman" w:hAnsi="Times New Roman" w:cs="Times New Roman"/>
                <w:b w:val="0"/>
              </w:rPr>
            </w:pPr>
          </w:p>
          <w:p w14:paraId="6C7CC845" w14:textId="77777777" w:rsidR="005069C7" w:rsidRDefault="005069C7" w:rsidP="005069C7">
            <w:pPr>
              <w:rPr>
                <w:rFonts w:ascii="Times New Roman" w:hAnsi="Times New Roman" w:cs="Times New Roman"/>
                <w:b w:val="0"/>
              </w:rPr>
            </w:pPr>
            <w:r>
              <w:rPr>
                <w:rFonts w:ascii="Times New Roman" w:hAnsi="Times New Roman" w:cs="Times New Roman"/>
                <w:b w:val="0"/>
              </w:rPr>
              <w:t xml:space="preserve">Under no circumstances are crush washers permissible for mounting direct thread suppressors, or for installation of a suppressor muzzle device.  Direct contact with the </w:t>
            </w:r>
            <w:proofErr w:type="spellStart"/>
            <w:r>
              <w:rPr>
                <w:rFonts w:ascii="Times New Roman" w:hAnsi="Times New Roman" w:cs="Times New Roman"/>
                <w:b w:val="0"/>
              </w:rPr>
              <w:t>barreel</w:t>
            </w:r>
            <w:proofErr w:type="spellEnd"/>
            <w:r>
              <w:rPr>
                <w:rFonts w:ascii="Times New Roman" w:hAnsi="Times New Roman" w:cs="Times New Roman"/>
                <w:b w:val="0"/>
              </w:rPr>
              <w:t xml:space="preserve"> shoulder or precision shims/washers is mandatory for proper axial alignment.</w:t>
            </w:r>
          </w:p>
          <w:p w14:paraId="0A1BFD2D" w14:textId="77777777" w:rsidR="005069C7" w:rsidRDefault="005069C7" w:rsidP="005069C7">
            <w:pPr>
              <w:rPr>
                <w:rFonts w:ascii="Times New Roman" w:hAnsi="Times New Roman" w:cs="Times New Roman"/>
                <w:b w:val="0"/>
              </w:rPr>
            </w:pPr>
          </w:p>
          <w:p w14:paraId="6ECC4F6F" w14:textId="77777777" w:rsidR="005069C7" w:rsidRDefault="005069C7" w:rsidP="005069C7">
            <w:pPr>
              <w:jc w:val="both"/>
              <w:rPr>
                <w:rFonts w:ascii="Times New Roman" w:hAnsi="Times New Roman" w:cs="Times New Roman"/>
              </w:rPr>
            </w:pPr>
            <w:r>
              <w:rPr>
                <w:rFonts w:ascii="Times New Roman" w:hAnsi="Times New Roman" w:cs="Times New Roman"/>
                <w:b w:val="0"/>
              </w:rPr>
              <w:t xml:space="preserve">Be attentive to the combinations of suppressor and muzzle device, ensure that your muzzle device is compatible with your host bore size.  Firing an oversize bullet through a muzzle device is likely to damage the muzzle device and the suppressor. </w:t>
            </w:r>
            <w:r>
              <w:rPr>
                <w:rFonts w:ascii="Times New Roman" w:hAnsi="Times New Roman" w:cs="Times New Roman"/>
                <w:b w:val="0"/>
              </w:rPr>
              <w:br/>
            </w:r>
            <w:r w:rsidRPr="00DC19F4">
              <w:rPr>
                <w:rFonts w:ascii="Times New Roman" w:hAnsi="Times New Roman" w:cs="Times New Roman"/>
                <w:b w:val="0"/>
                <w:bCs w:val="0"/>
              </w:rPr>
              <w:br/>
              <w:t>The mating surface o</w:t>
            </w:r>
            <w:r>
              <w:rPr>
                <w:rFonts w:ascii="Times New Roman" w:hAnsi="Times New Roman" w:cs="Times New Roman"/>
                <w:b w:val="0"/>
                <w:bCs w:val="0"/>
              </w:rPr>
              <w:t>f</w:t>
            </w:r>
            <w:r w:rsidRPr="00DC19F4">
              <w:rPr>
                <w:rFonts w:ascii="Times New Roman" w:hAnsi="Times New Roman" w:cs="Times New Roman"/>
                <w:b w:val="0"/>
                <w:bCs w:val="0"/>
              </w:rPr>
              <w:t xml:space="preserve"> both the mount/adapter and barrel or muzzle device should be wiped clean of debris and carbon before installation.  </w:t>
            </w:r>
            <w:r>
              <w:rPr>
                <w:rFonts w:ascii="Times New Roman" w:hAnsi="Times New Roman" w:cs="Times New Roman"/>
                <w:b w:val="0"/>
                <w:bCs w:val="0"/>
              </w:rPr>
              <w:t>Debris can damage parts by abrasion/galling</w:t>
            </w:r>
            <w:r w:rsidRPr="00DC19F4">
              <w:rPr>
                <w:rFonts w:ascii="Times New Roman" w:hAnsi="Times New Roman" w:cs="Times New Roman"/>
                <w:b w:val="0"/>
                <w:bCs w:val="0"/>
              </w:rPr>
              <w:t xml:space="preserve">.  Additionally, the </w:t>
            </w:r>
            <w:r>
              <w:rPr>
                <w:rFonts w:ascii="Times New Roman" w:hAnsi="Times New Roman" w:cs="Times New Roman"/>
                <w:b w:val="0"/>
                <w:bCs w:val="0"/>
              </w:rPr>
              <w:t>mating surface</w:t>
            </w:r>
            <w:r w:rsidRPr="00DC19F4">
              <w:rPr>
                <w:rFonts w:ascii="Times New Roman" w:hAnsi="Times New Roman" w:cs="Times New Roman"/>
                <w:b w:val="0"/>
                <w:bCs w:val="0"/>
              </w:rPr>
              <w:t xml:space="preserve"> aligns the suppressor, so debris caught in the mating surface could cause misalignment or loosening of the suppressor, both of which can result in baffle strikes.</w:t>
            </w:r>
          </w:p>
          <w:p w14:paraId="2AD1BA4C" w14:textId="2F1035FC" w:rsidR="00DE2A95" w:rsidRPr="00234AF2" w:rsidRDefault="00DE2A95" w:rsidP="00DE2A95">
            <w:pPr>
              <w:rPr>
                <w:rFonts w:ascii="Times New Roman" w:hAnsi="Times New Roman" w:cs="Times New Roman"/>
                <w:b w:val="0"/>
              </w:rPr>
            </w:pPr>
          </w:p>
        </w:tc>
        <w:tc>
          <w:tcPr>
            <w:tcW w:w="7195" w:type="dxa"/>
          </w:tcPr>
          <w:p w14:paraId="21FBB010"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 xml:space="preserve">As with any suppressor, be sure to sufficiently torque the suppressor so that it does not come loose during firing, causing baffle </w:t>
            </w:r>
            <w:proofErr w:type="gramStart"/>
            <w:r>
              <w:rPr>
                <w:rFonts w:ascii="Times New Roman" w:hAnsi="Times New Roman" w:cs="Times New Roman"/>
              </w:rPr>
              <w:t>strikes</w:t>
            </w:r>
            <w:proofErr w:type="gramEnd"/>
            <w:r>
              <w:rPr>
                <w:rFonts w:ascii="Times New Roman" w:hAnsi="Times New Roman" w:cs="Times New Roman"/>
              </w:rPr>
              <w:t xml:space="preserve"> </w:t>
            </w:r>
          </w:p>
          <w:p w14:paraId="4F9E2935" w14:textId="62D3D0AB" w:rsidR="00A43D5F" w:rsidRDefault="00A43D5F" w:rsidP="00A43D5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Pr>
                <w:rFonts w:ascii="HandelGothic" w:hAnsi="HandelGothic"/>
                <w:b/>
                <w:sz w:val="28"/>
                <w:szCs w:val="28"/>
              </w:rPr>
              <w:br/>
            </w:r>
            <w:r>
              <w:rPr>
                <w:rFonts w:ascii="HandelGothic" w:hAnsi="HandelGothic"/>
                <w:b/>
                <w:sz w:val="28"/>
                <w:szCs w:val="28"/>
              </w:rPr>
              <w:br/>
            </w:r>
            <w:r w:rsidRPr="004543C9">
              <w:rPr>
                <w:rFonts w:ascii="HandelGothic" w:hAnsi="HandelGothic"/>
                <w:b/>
                <w:sz w:val="28"/>
                <w:szCs w:val="28"/>
              </w:rPr>
              <w:t xml:space="preserve">SERVICING THE </w:t>
            </w:r>
            <w:r>
              <w:rPr>
                <w:rFonts w:ascii="HandelGothic" w:hAnsi="HandelGothic"/>
                <w:b/>
                <w:sz w:val="28"/>
                <w:szCs w:val="28"/>
              </w:rPr>
              <w:t>AQUILAE</w:t>
            </w:r>
          </w:p>
          <w:p w14:paraId="019FB677" w14:textId="77777777" w:rsidR="00A43D5F" w:rsidRDefault="00A43D5F" w:rsidP="00A43D5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6727AF65" w14:textId="53F4BC2A" w:rsidR="00A43D5F" w:rsidRDefault="00A43D5F" w:rsidP="00A43D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Aquilae is not a user-serviceable suppressor.  It is fully fusion TIG welded tubeless type suppressor constructed entirely of 17-4 PH stainless steel in H900 temper, so manual cleaning of individual baffles is not possible.  You can use any prescribed method for cleaning sealed suppressors, such as solvent baths or ultrasonic cleaning.  </w:t>
            </w:r>
          </w:p>
          <w:p w14:paraId="7880B06C" w14:textId="77777777" w:rsidR="00A43D5F" w:rsidRDefault="00A43D5F" w:rsidP="00A43D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D18C4"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37AC0905"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E2DB5B" w14:textId="77777777" w:rsidR="00A43D5F" w:rsidRPr="00DE27D4" w:rsidRDefault="00A43D5F" w:rsidP="00A43D5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3062A64" w14:textId="77777777" w:rsidR="00A43D5F" w:rsidRDefault="00A43D5F" w:rsidP="00A43D5F">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7E953396"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Magnum rifle and full auto (</w:t>
            </w:r>
            <w:r w:rsidRPr="00DC19F4">
              <w:rPr>
                <w:rFonts w:ascii="Times New Roman" w:hAnsi="Times New Roman" w:cs="Times New Roman"/>
                <w:b/>
                <w:bCs/>
                <w:sz w:val="24"/>
                <w:szCs w:val="24"/>
              </w:rPr>
              <w:t>not</w:t>
            </w:r>
            <w:r>
              <w:rPr>
                <w:rFonts w:ascii="Times New Roman" w:hAnsi="Times New Roman" w:cs="Times New Roman"/>
                <w:sz w:val="24"/>
                <w:szCs w:val="24"/>
              </w:rPr>
              <w:t xml:space="preserve"> continuous belt fed full auto fire/repeated back-to-back full auto magazine dumps).  </w:t>
            </w:r>
            <w:r>
              <w:rPr>
                <w:rFonts w:ascii="Times New Roman" w:hAnsi="Times New Roman" w:cs="Times New Roman"/>
                <w:sz w:val="24"/>
                <w:szCs w:val="24"/>
              </w:rPr>
              <w:br/>
            </w:r>
            <w:r>
              <w:rPr>
                <w:rFonts w:ascii="Times New Roman" w:hAnsi="Times New Roman" w:cs="Times New Roman"/>
                <w:sz w:val="24"/>
                <w:szCs w:val="24"/>
              </w:rPr>
              <w:br/>
              <w:t xml:space="preserve">-80-100 gr cartridges (RUMs, .338 </w:t>
            </w:r>
            <w:proofErr w:type="spellStart"/>
            <w:r>
              <w:rPr>
                <w:rFonts w:ascii="Times New Roman" w:hAnsi="Times New Roman" w:cs="Times New Roman"/>
                <w:sz w:val="24"/>
                <w:szCs w:val="24"/>
              </w:rPr>
              <w:t>Lapua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22” &amp; longer barrel</w:t>
            </w:r>
            <w:r>
              <w:rPr>
                <w:rFonts w:ascii="Times New Roman" w:hAnsi="Times New Roman" w:cs="Times New Roman"/>
                <w:sz w:val="24"/>
                <w:szCs w:val="24"/>
              </w:rPr>
              <w:br/>
              <w:t xml:space="preserve">-60-80 gr cartridges 18” &amp; longer </w:t>
            </w:r>
            <w:proofErr w:type="gramStart"/>
            <w:r>
              <w:rPr>
                <w:rFonts w:ascii="Times New Roman" w:hAnsi="Times New Roman" w:cs="Times New Roman"/>
                <w:sz w:val="24"/>
                <w:szCs w:val="24"/>
              </w:rPr>
              <w:t>barrel</w:t>
            </w:r>
            <w:proofErr w:type="gramEnd"/>
          </w:p>
          <w:p w14:paraId="3CE90BF6"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-35-60 gr. Cartridges 10” &amp; longer </w:t>
            </w:r>
            <w:proofErr w:type="gramStart"/>
            <w:r>
              <w:rPr>
                <w:rFonts w:ascii="Times New Roman" w:hAnsi="Times New Roman" w:cs="Times New Roman"/>
                <w:sz w:val="24"/>
                <w:szCs w:val="24"/>
              </w:rPr>
              <w:t>barrel</w:t>
            </w:r>
            <w:proofErr w:type="gramEnd"/>
          </w:p>
          <w:p w14:paraId="537CA99E" w14:textId="77777777" w:rsidR="00A43D5F" w:rsidRPr="000929C2"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sz w:val="24"/>
                <w:szCs w:val="24"/>
              </w:rPr>
              <w:t>-Under 35 gr cartridge no barrel restriction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rPr>
              <w:t xml:space="preserve">Although approved for all cartridges up to .300 Remington Ultra Magnum, use of .22 short, </w:t>
            </w:r>
            <w:proofErr w:type="gramStart"/>
            <w:r>
              <w:rPr>
                <w:rFonts w:ascii="Times New Roman" w:hAnsi="Times New Roman" w:cs="Times New Roman"/>
              </w:rPr>
              <w:t>long</w:t>
            </w:r>
            <w:proofErr w:type="gramEnd"/>
            <w:r>
              <w:rPr>
                <w:rFonts w:ascii="Times New Roman" w:hAnsi="Times New Roman" w:cs="Times New Roman"/>
              </w:rPr>
              <w:t xml:space="preserve"> or long rifle is not recommended, nor is the use of any cast lead bullets.  </w:t>
            </w:r>
          </w:p>
          <w:p w14:paraId="7083F6A6" w14:textId="77777777" w:rsidR="00A43D5F" w:rsidRDefault="00A43D5F" w:rsidP="00A43D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19A3FDC" w14:textId="77777777" w:rsidR="00A43D5F" w:rsidRPr="008A3DCF" w:rsidRDefault="00A43D5F" w:rsidP="00A43D5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54" w14:textId="332C67D7" w:rsidR="00DE2A95" w:rsidRPr="004543C9" w:rsidRDefault="00DE2A95" w:rsidP="005069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E2A95" w14:paraId="2AD1BA58"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56" w14:textId="77777777" w:rsidR="00DE2A95" w:rsidRDefault="00DE2A95" w:rsidP="00DE2A95">
            <w:pPr>
              <w:rPr>
                <w:rFonts w:ascii="HandelGothic" w:hAnsi="HandelGothic"/>
                <w:sz w:val="28"/>
                <w:szCs w:val="28"/>
              </w:rPr>
            </w:pPr>
          </w:p>
        </w:tc>
        <w:tc>
          <w:tcPr>
            <w:tcW w:w="7195" w:type="dxa"/>
          </w:tcPr>
          <w:p w14:paraId="2AD1BA57" w14:textId="77777777" w:rsidR="00DE2A95" w:rsidRPr="004543C9" w:rsidRDefault="00DE2A95" w:rsidP="00DE2A95">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2AD1BA59"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4AF2"/>
    <w:rsid w:val="00293AF5"/>
    <w:rsid w:val="00327EB4"/>
    <w:rsid w:val="00366166"/>
    <w:rsid w:val="003B28D3"/>
    <w:rsid w:val="00435063"/>
    <w:rsid w:val="004543C9"/>
    <w:rsid w:val="004619D7"/>
    <w:rsid w:val="004704E4"/>
    <w:rsid w:val="004E67DC"/>
    <w:rsid w:val="005069C7"/>
    <w:rsid w:val="0057368F"/>
    <w:rsid w:val="005C2C36"/>
    <w:rsid w:val="00713157"/>
    <w:rsid w:val="00811292"/>
    <w:rsid w:val="008A3DCF"/>
    <w:rsid w:val="00900FA6"/>
    <w:rsid w:val="00977FDB"/>
    <w:rsid w:val="009D4427"/>
    <w:rsid w:val="00A43D5F"/>
    <w:rsid w:val="00C047ED"/>
    <w:rsid w:val="00C73CDD"/>
    <w:rsid w:val="00DA55AB"/>
    <w:rsid w:val="00DE27D4"/>
    <w:rsid w:val="00DE2A95"/>
    <w:rsid w:val="00EA1FB5"/>
    <w:rsid w:val="00F0298D"/>
    <w:rsid w:val="00F17803"/>
    <w:rsid w:val="00F34149"/>
    <w:rsid w:val="00F5308E"/>
    <w:rsid w:val="00FC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8</cp:revision>
  <cp:lastPrinted>2023-03-30T17:38:00Z</cp:lastPrinted>
  <dcterms:created xsi:type="dcterms:W3CDTF">2021-04-27T16:13:00Z</dcterms:created>
  <dcterms:modified xsi:type="dcterms:W3CDTF">2023-03-30T17:38:00Z</dcterms:modified>
</cp:coreProperties>
</file>