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tblLook w:val="04A0" w:firstRow="1" w:lastRow="0" w:firstColumn="1" w:lastColumn="0" w:noHBand="0" w:noVBand="1"/>
      </w:tblPr>
      <w:tblGrid>
        <w:gridCol w:w="7195"/>
        <w:gridCol w:w="7195"/>
      </w:tblGrid>
      <w:tr w:rsidR="00977FDB" w14:paraId="11423D7A" w14:textId="77777777" w:rsidTr="00977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11423D66" w14:textId="1FC36007" w:rsidR="00977FDB" w:rsidRPr="00AF65C3" w:rsidRDefault="00977FDB" w:rsidP="00977FDB">
            <w:pPr>
              <w:spacing w:after="160" w:line="259" w:lineRule="auto"/>
              <w:jc w:val="center"/>
              <w:rPr>
                <w:rFonts w:ascii="Handel Gothic" w:hAnsi="Handel Gothic"/>
                <w:b w:val="0"/>
                <w:bCs w:val="0"/>
                <w:sz w:val="96"/>
                <w:szCs w:val="96"/>
              </w:rPr>
            </w:pPr>
            <w:r w:rsidRPr="00AF65C3">
              <w:rPr>
                <w:rFonts w:ascii="Handel Gothic" w:hAnsi="Handel Gothic"/>
                <w:b w:val="0"/>
                <w:bCs w:val="0"/>
                <w:sz w:val="96"/>
                <w:szCs w:val="96"/>
              </w:rPr>
              <w:t>PHOENIX X</w:t>
            </w:r>
            <w:r w:rsidR="00065591">
              <w:rPr>
                <w:rFonts w:ascii="Handel Gothic" w:hAnsi="Handel Gothic"/>
                <w:b w:val="0"/>
                <w:bCs w:val="0"/>
                <w:sz w:val="96"/>
                <w:szCs w:val="96"/>
              </w:rPr>
              <w:t>LV</w:t>
            </w:r>
          </w:p>
          <w:p w14:paraId="11423D67" w14:textId="77777777" w:rsidR="00977FDB" w:rsidRDefault="00977FDB" w:rsidP="00977FDB">
            <w:pPr>
              <w:spacing w:after="160" w:line="259" w:lineRule="auto"/>
              <w:jc w:val="center"/>
              <w:rPr>
                <w:rFonts w:ascii="Arial" w:hAnsi="Arial" w:cs="Arial"/>
                <w:b w:val="0"/>
                <w:bCs w:val="0"/>
                <w:sz w:val="32"/>
                <w:szCs w:val="32"/>
              </w:rPr>
            </w:pPr>
          </w:p>
          <w:p w14:paraId="11423D68" w14:textId="77777777" w:rsidR="00977FDB" w:rsidRDefault="00977FDB" w:rsidP="00977FDB">
            <w:pPr>
              <w:spacing w:after="160" w:line="259" w:lineRule="auto"/>
              <w:jc w:val="center"/>
              <w:rPr>
                <w:rFonts w:ascii="Arial" w:hAnsi="Arial" w:cs="Arial"/>
                <w:b w:val="0"/>
                <w:bCs w:val="0"/>
                <w:sz w:val="32"/>
                <w:szCs w:val="32"/>
              </w:rPr>
            </w:pPr>
          </w:p>
          <w:p w14:paraId="11423D69" w14:textId="77777777" w:rsidR="00977FDB" w:rsidRDefault="00977FDB" w:rsidP="00977FDB">
            <w:pPr>
              <w:spacing w:after="160" w:line="259" w:lineRule="auto"/>
              <w:jc w:val="center"/>
              <w:rPr>
                <w:rFonts w:ascii="Algerian" w:hAnsi="Algerian" w:cs="Arial"/>
                <w:b w:val="0"/>
                <w:bCs w:val="0"/>
                <w:sz w:val="56"/>
                <w:szCs w:val="56"/>
              </w:rPr>
            </w:pPr>
            <w:r w:rsidRPr="00977FDB">
              <w:rPr>
                <w:rFonts w:ascii="Algerian" w:hAnsi="Algerian" w:cs="Arial"/>
                <w:b w:val="0"/>
                <w:bCs w:val="0"/>
                <w:sz w:val="56"/>
                <w:szCs w:val="56"/>
              </w:rPr>
              <w:t>WARRANTY</w:t>
            </w:r>
          </w:p>
          <w:p w14:paraId="11423D6B" w14:textId="3A28292B" w:rsidR="00977FDB" w:rsidRPr="00977FDB" w:rsidRDefault="00977FDB" w:rsidP="00235A88">
            <w:pPr>
              <w:spacing w:after="160" w:line="259" w:lineRule="auto"/>
              <w:jc w:val="both"/>
              <w:rPr>
                <w:rFonts w:ascii="Arial" w:hAnsi="Arial" w:cs="Arial"/>
                <w:b w:val="0"/>
                <w:bCs w:val="0"/>
              </w:rPr>
            </w:pPr>
            <w:r w:rsidRPr="00977FDB">
              <w:rPr>
                <w:rFonts w:ascii="Arial" w:hAnsi="Arial" w:cs="Arial"/>
                <w:b w:val="0"/>
                <w:bCs w:val="0"/>
              </w:rPr>
              <w:t>ALL ECCO MACHINE SOUND SUPPRESSORS (SILENCERS) CARRY A LIMITED LIFETIME WARRANTY AGAINST DEFECTS IN MATERIAL OR WORKMANSHIP</w:t>
            </w:r>
            <w:r w:rsidR="0001416B">
              <w:rPr>
                <w:rFonts w:ascii="Arial" w:hAnsi="Arial" w:cs="Arial"/>
                <w:b w:val="0"/>
                <w:bCs w:val="0"/>
              </w:rPr>
              <w:t xml:space="preserve"> FO</w:t>
            </w:r>
            <w:r w:rsidRPr="00977FDB">
              <w:rPr>
                <w:rFonts w:ascii="Arial" w:hAnsi="Arial" w:cs="Arial"/>
                <w:b w:val="0"/>
                <w:bCs w:val="0"/>
              </w:rPr>
              <w:t xml:space="preserve">R FAILURES THAT OCCUR DURING NORMAL, APPROVED USE OF THE SUPPRESSOR.  ABUSE IS </w:t>
            </w:r>
            <w:r w:rsidRPr="00977FDB">
              <w:rPr>
                <w:rFonts w:ascii="Arial" w:hAnsi="Arial" w:cs="Arial"/>
                <w:b w:val="0"/>
                <w:bCs w:val="0"/>
                <w:u w:val="single"/>
              </w:rPr>
              <w:t>NOT</w:t>
            </w:r>
            <w:r w:rsidRPr="00977FDB">
              <w:rPr>
                <w:rFonts w:ascii="Arial" w:hAnsi="Arial" w:cs="Arial"/>
                <w:b w:val="0"/>
                <w:bCs w:val="0"/>
              </w:rPr>
              <w:t xml:space="preserve"> COVERED, INCLUDING BUT NOT LIMITED TO USE OF ECCO MACHINE SUPPRESSORS THAT ARE NOT FULL AUTO RATED ON MACHINE GUNS, USE OF ECCO MACHINE SUPPRESSORS WITH CARTRIDGES OR BARREL LENGTHS NOT APPROVED FOR THE MODEL, BAFFLE STRIKES RESULTING FROM IMPROPER MOUNTING OR FAILURE TO SECURE THE SUPPRESSOR, OR DAMAGE CAUSED BY THE END USER ATTEMPTING TO SERVICE THE SUPPRESSOR.  DETERMINATIONS ARE AT THE SOLE DISCRETION OF ECCO MACHINE.  </w:t>
            </w:r>
            <w:r w:rsidR="00235A88" w:rsidRPr="00235A88">
              <w:rPr>
                <w:rFonts w:ascii="Arial" w:hAnsi="Arial" w:cs="Arial"/>
                <w:b w:val="0"/>
                <w:bCs w:val="0"/>
              </w:rPr>
              <w:t>USE OF FIREARMS HAS INHERENT RISKS AND WE HAVE NO CONTROL OVER THE OTHER PARTS, ASSEMBLIES AND CONSUMABLES THAT MAY BE USED IN CONJUNCTION WITH OUR PRODUCTS; AS SUCH, ECCO MACHINE BEARS NO RESPONSIBILITY FOR ANY INJURY OR LOSS.</w:t>
            </w:r>
          </w:p>
          <w:p w14:paraId="11423D6C" w14:textId="77777777" w:rsidR="00977FDB" w:rsidRDefault="00977FDB" w:rsidP="00977FDB">
            <w:pPr>
              <w:spacing w:after="160" w:line="259" w:lineRule="auto"/>
              <w:jc w:val="center"/>
              <w:rPr>
                <w:rFonts w:ascii="Arial" w:hAnsi="Arial" w:cs="Arial"/>
                <w:b w:val="0"/>
                <w:bCs w:val="0"/>
              </w:rPr>
            </w:pPr>
            <w:r w:rsidRPr="00977FDB">
              <w:rPr>
                <w:rFonts w:ascii="Arial" w:hAnsi="Arial" w:cs="Arial"/>
                <w:b w:val="0"/>
                <w:bCs w:val="0"/>
              </w:rPr>
              <w:t>FOR QUESTIONS, SERVICE OR REPAIR, CONTACT:</w:t>
            </w:r>
          </w:p>
          <w:p w14:paraId="11423D6D" w14:textId="77777777" w:rsidR="00977FDB" w:rsidRDefault="00977FDB" w:rsidP="00977FDB">
            <w:pPr>
              <w:spacing w:line="259" w:lineRule="auto"/>
              <w:jc w:val="center"/>
              <w:rPr>
                <w:rFonts w:ascii="Arial" w:hAnsi="Arial" w:cs="Arial"/>
                <w:b w:val="0"/>
                <w:bCs w:val="0"/>
              </w:rPr>
            </w:pPr>
            <w:r>
              <w:rPr>
                <w:rFonts w:ascii="Arial" w:hAnsi="Arial" w:cs="Arial"/>
                <w:b w:val="0"/>
                <w:bCs w:val="0"/>
              </w:rPr>
              <w:t>ECCO MACHINE</w:t>
            </w:r>
          </w:p>
          <w:p w14:paraId="11423D6E" w14:textId="77777777" w:rsidR="00977FDB" w:rsidRDefault="00977FDB" w:rsidP="00977FDB">
            <w:pPr>
              <w:spacing w:line="259" w:lineRule="auto"/>
              <w:jc w:val="center"/>
              <w:rPr>
                <w:rFonts w:ascii="Arial" w:hAnsi="Arial" w:cs="Arial"/>
                <w:b w:val="0"/>
                <w:bCs w:val="0"/>
              </w:rPr>
            </w:pPr>
            <w:r>
              <w:rPr>
                <w:rFonts w:ascii="Arial" w:hAnsi="Arial" w:cs="Arial"/>
                <w:b w:val="0"/>
                <w:bCs w:val="0"/>
              </w:rPr>
              <w:t>37245 QUAIL DR.</w:t>
            </w:r>
          </w:p>
          <w:p w14:paraId="11423D6F" w14:textId="77777777" w:rsidR="00977FDB" w:rsidRDefault="00977FDB" w:rsidP="00977FDB">
            <w:pPr>
              <w:spacing w:line="259" w:lineRule="auto"/>
              <w:jc w:val="center"/>
              <w:rPr>
                <w:rFonts w:ascii="Arial" w:hAnsi="Arial" w:cs="Arial"/>
                <w:b w:val="0"/>
                <w:bCs w:val="0"/>
              </w:rPr>
            </w:pPr>
            <w:r>
              <w:rPr>
                <w:rFonts w:ascii="Arial" w:hAnsi="Arial" w:cs="Arial"/>
                <w:b w:val="0"/>
                <w:bCs w:val="0"/>
              </w:rPr>
              <w:t>ELIZABETH, CO 80107</w:t>
            </w:r>
          </w:p>
          <w:p w14:paraId="11423D70" w14:textId="77777777" w:rsidR="00977FDB" w:rsidRDefault="00977FDB" w:rsidP="00977FDB">
            <w:pPr>
              <w:spacing w:line="259" w:lineRule="auto"/>
              <w:jc w:val="center"/>
              <w:rPr>
                <w:rFonts w:ascii="Arial" w:hAnsi="Arial" w:cs="Arial"/>
                <w:b w:val="0"/>
                <w:bCs w:val="0"/>
              </w:rPr>
            </w:pPr>
            <w:r>
              <w:rPr>
                <w:rFonts w:ascii="Arial" w:hAnsi="Arial" w:cs="Arial"/>
                <w:b w:val="0"/>
                <w:bCs w:val="0"/>
              </w:rPr>
              <w:t>303-646-5202</w:t>
            </w:r>
          </w:p>
          <w:p w14:paraId="11423D71" w14:textId="2EA6353F" w:rsidR="00977FDB" w:rsidRPr="00977FDB" w:rsidRDefault="0001416B" w:rsidP="00977FDB">
            <w:pPr>
              <w:spacing w:line="259" w:lineRule="auto"/>
              <w:jc w:val="center"/>
              <w:rPr>
                <w:rFonts w:ascii="Arial" w:hAnsi="Arial" w:cs="Arial"/>
                <w:b w:val="0"/>
                <w:bCs w:val="0"/>
              </w:rPr>
            </w:pPr>
            <w:r>
              <w:rPr>
                <w:rFonts w:ascii="Arial" w:hAnsi="Arial" w:cs="Arial"/>
                <w:b w:val="0"/>
                <w:bCs w:val="0"/>
              </w:rPr>
              <w:t>Info@ECCOMachine.net</w:t>
            </w:r>
          </w:p>
          <w:p w14:paraId="11423D72" w14:textId="77777777" w:rsidR="00977FDB" w:rsidRDefault="00977FDB" w:rsidP="00977FDB">
            <w:pPr>
              <w:jc w:val="center"/>
            </w:pPr>
          </w:p>
        </w:tc>
        <w:tc>
          <w:tcPr>
            <w:tcW w:w="7195" w:type="dxa"/>
          </w:tcPr>
          <w:p w14:paraId="11423D73" w14:textId="4FA8EC48" w:rsidR="00977FDB" w:rsidRPr="001B441C"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96"/>
                <w:szCs w:val="96"/>
              </w:rPr>
            </w:pPr>
            <w:r w:rsidRPr="001B441C">
              <w:rPr>
                <w:rFonts w:ascii="Handel Gothic" w:hAnsi="Handel Gothic"/>
                <w:b w:val="0"/>
                <w:bCs w:val="0"/>
                <w:sz w:val="96"/>
                <w:szCs w:val="96"/>
              </w:rPr>
              <w:t>PHOENIX X</w:t>
            </w:r>
            <w:r w:rsidR="00065591">
              <w:rPr>
                <w:rFonts w:ascii="Handel Gothic" w:hAnsi="Handel Gothic"/>
                <w:b w:val="0"/>
                <w:bCs w:val="0"/>
                <w:sz w:val="96"/>
                <w:szCs w:val="96"/>
              </w:rPr>
              <w:t>LV</w:t>
            </w:r>
          </w:p>
          <w:p w14:paraId="11423D74" w14:textId="6C0060BD" w:rsidR="00977FDB" w:rsidRPr="00FF6863" w:rsidRDefault="00065591"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Pr>
                <w:rFonts w:ascii="Handel Gothic" w:hAnsi="Handel Gothic"/>
                <w:b w:val="0"/>
                <w:bCs w:val="0"/>
                <w:sz w:val="36"/>
                <w:szCs w:val="36"/>
              </w:rPr>
              <w:t>.45</w:t>
            </w:r>
            <w:r w:rsidR="00977FDB" w:rsidRPr="00FF6863">
              <w:rPr>
                <w:rFonts w:ascii="Handel Gothic" w:hAnsi="Handel Gothic"/>
                <w:b w:val="0"/>
                <w:bCs w:val="0"/>
                <w:sz w:val="36"/>
                <w:szCs w:val="36"/>
              </w:rPr>
              <w:t xml:space="preserve"> CALIBER PISTOL SUPPRE</w:t>
            </w:r>
            <w:r w:rsidR="00F87C72">
              <w:rPr>
                <w:rFonts w:ascii="Handel Gothic" w:hAnsi="Handel Gothic"/>
                <w:b w:val="0"/>
                <w:bCs w:val="0"/>
                <w:sz w:val="36"/>
                <w:szCs w:val="36"/>
              </w:rPr>
              <w:t>S</w:t>
            </w:r>
            <w:r w:rsidR="00977FDB" w:rsidRPr="00FF6863">
              <w:rPr>
                <w:rFonts w:ascii="Handel Gothic" w:hAnsi="Handel Gothic"/>
                <w:b w:val="0"/>
                <w:bCs w:val="0"/>
                <w:sz w:val="36"/>
                <w:szCs w:val="36"/>
              </w:rPr>
              <w:t>SOR</w:t>
            </w:r>
          </w:p>
          <w:p w14:paraId="11423D75" w14:textId="77777777" w:rsidR="00977FDB" w:rsidRPr="00FF6863"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sidRPr="00FF6863">
              <w:rPr>
                <w:rFonts w:ascii="Handel Gothic" w:hAnsi="Handel Gothic"/>
                <w:b w:val="0"/>
                <w:bCs w:val="0"/>
                <w:sz w:val="36"/>
                <w:szCs w:val="36"/>
              </w:rPr>
              <w:t>BY</w:t>
            </w:r>
          </w:p>
          <w:p w14:paraId="11423D76" w14:textId="77777777" w:rsidR="00977FDB" w:rsidRPr="00FF6863"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2"/>
                <w:szCs w:val="32"/>
              </w:rPr>
            </w:pPr>
            <w:r w:rsidRPr="00FF6863">
              <w:rPr>
                <w:rFonts w:ascii="Handel Gothic" w:hAnsi="Handel Gothic"/>
                <w:b w:val="0"/>
                <w:bCs w:val="0"/>
                <w:sz w:val="72"/>
                <w:szCs w:val="72"/>
              </w:rPr>
              <w:t>ECCO MACHINE</w:t>
            </w:r>
          </w:p>
          <w:p w14:paraId="11423D77" w14:textId="77777777"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32"/>
                <w:szCs w:val="32"/>
              </w:rPr>
            </w:pPr>
          </w:p>
          <w:p w14:paraId="11423D78" w14:textId="77777777"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72"/>
                <w:szCs w:val="72"/>
              </w:rPr>
            </w:pPr>
            <w:r>
              <w:rPr>
                <w:noProof/>
              </w:rPr>
              <w:drawing>
                <wp:inline distT="0" distB="0" distL="0" distR="0" wp14:anchorId="11423D94" wp14:editId="7EBE12E8">
                  <wp:extent cx="4260448" cy="3195336"/>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60448" cy="3195336"/>
                          </a:xfrm>
                          <a:prstGeom prst="rect">
                            <a:avLst/>
                          </a:prstGeom>
                        </pic:spPr>
                      </pic:pic>
                    </a:graphicData>
                  </a:graphic>
                </wp:inline>
              </w:drawing>
            </w:r>
          </w:p>
          <w:p w14:paraId="11423D79" w14:textId="77777777" w:rsidR="00977FDB" w:rsidRDefault="00977FDB" w:rsidP="00977FDB">
            <w:pPr>
              <w:jc w:val="center"/>
              <w:cnfStyle w:val="100000000000" w:firstRow="1" w:lastRow="0" w:firstColumn="0" w:lastColumn="0" w:oddVBand="0" w:evenVBand="0" w:oddHBand="0" w:evenHBand="0" w:firstRowFirstColumn="0" w:firstRowLastColumn="0" w:lastRowFirstColumn="0" w:lastRowLastColumn="0"/>
            </w:pPr>
          </w:p>
        </w:tc>
      </w:tr>
      <w:tr w:rsidR="00977FDB" w14:paraId="11423D8F" w14:textId="77777777" w:rsidTr="00977FDB">
        <w:trPr>
          <w:cnfStyle w:val="000000100000" w:firstRow="0" w:lastRow="0" w:firstColumn="0" w:lastColumn="0" w:oddVBand="0" w:evenVBand="0" w:oddHBand="1" w:evenHBand="0" w:firstRowFirstColumn="0" w:firstRowLastColumn="0" w:lastRowFirstColumn="0" w:lastRowLastColumn="0"/>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11423D7B" w14:textId="677D9BCC" w:rsidR="00977FDB" w:rsidRDefault="00234AF2" w:rsidP="00234AF2">
            <w:pPr>
              <w:jc w:val="center"/>
              <w:rPr>
                <w:rFonts w:ascii="HandelGothic" w:hAnsi="HandelGothic"/>
                <w:sz w:val="28"/>
                <w:szCs w:val="28"/>
              </w:rPr>
            </w:pPr>
            <w:r>
              <w:rPr>
                <w:rFonts w:ascii="HandelGothic" w:hAnsi="HandelGothic"/>
                <w:sz w:val="28"/>
                <w:szCs w:val="28"/>
              </w:rPr>
              <w:lastRenderedPageBreak/>
              <w:t xml:space="preserve">ABOUT THE PHOENIX </w:t>
            </w:r>
            <w:r w:rsidR="00300A38">
              <w:rPr>
                <w:rFonts w:ascii="HandelGothic" w:hAnsi="HandelGothic"/>
                <w:sz w:val="28"/>
                <w:szCs w:val="28"/>
              </w:rPr>
              <w:t>XLV</w:t>
            </w:r>
            <w:r>
              <w:rPr>
                <w:rFonts w:ascii="HandelGothic" w:hAnsi="HandelGothic"/>
                <w:sz w:val="28"/>
                <w:szCs w:val="28"/>
              </w:rPr>
              <w:t xml:space="preserve"> PISTOL SUPPRESSOR</w:t>
            </w:r>
          </w:p>
          <w:p w14:paraId="11423D7C" w14:textId="77777777" w:rsidR="00234AF2" w:rsidRDefault="00234AF2" w:rsidP="00234AF2">
            <w:pPr>
              <w:jc w:val="center"/>
              <w:rPr>
                <w:rFonts w:ascii="HandelGothic" w:hAnsi="HandelGothic"/>
                <w:sz w:val="28"/>
                <w:szCs w:val="28"/>
              </w:rPr>
            </w:pPr>
          </w:p>
          <w:p w14:paraId="11423D7D" w14:textId="41F6A294" w:rsidR="00234AF2" w:rsidRDefault="00234AF2" w:rsidP="009D4427">
            <w:pPr>
              <w:jc w:val="both"/>
              <w:rPr>
                <w:rFonts w:ascii="Times New Roman" w:hAnsi="Times New Roman" w:cs="Times New Roman"/>
                <w:b w:val="0"/>
              </w:rPr>
            </w:pPr>
            <w:r w:rsidRPr="00234AF2">
              <w:rPr>
                <w:rFonts w:ascii="Times New Roman" w:hAnsi="Times New Roman" w:cs="Times New Roman"/>
                <w:b w:val="0"/>
              </w:rPr>
              <w:t xml:space="preserve">The Phoenix </w:t>
            </w:r>
            <w:r w:rsidR="0041308B">
              <w:rPr>
                <w:rFonts w:ascii="Times New Roman" w:hAnsi="Times New Roman" w:cs="Times New Roman"/>
                <w:b w:val="0"/>
              </w:rPr>
              <w:t xml:space="preserve">XLV </w:t>
            </w:r>
            <w:r w:rsidR="0001416B">
              <w:rPr>
                <w:rFonts w:ascii="Times New Roman" w:hAnsi="Times New Roman" w:cs="Times New Roman"/>
                <w:b w:val="0"/>
              </w:rPr>
              <w:t>is a</w:t>
            </w:r>
            <w:r w:rsidRPr="00234AF2">
              <w:rPr>
                <w:rFonts w:ascii="Times New Roman" w:hAnsi="Times New Roman" w:cs="Times New Roman"/>
                <w:b w:val="0"/>
              </w:rPr>
              <w:t xml:space="preserve"> </w:t>
            </w:r>
            <w:r w:rsidR="00300A38">
              <w:rPr>
                <w:rFonts w:ascii="Times New Roman" w:hAnsi="Times New Roman" w:cs="Times New Roman"/>
                <w:b w:val="0"/>
              </w:rPr>
              <w:t>.45</w:t>
            </w:r>
            <w:r w:rsidRPr="00234AF2">
              <w:rPr>
                <w:rFonts w:ascii="Times New Roman" w:hAnsi="Times New Roman" w:cs="Times New Roman"/>
                <w:b w:val="0"/>
              </w:rPr>
              <w:t xml:space="preserve"> caliber suppressor meant for use on semi-automatic short recoil </w:t>
            </w:r>
            <w:r>
              <w:rPr>
                <w:rFonts w:ascii="Times New Roman" w:hAnsi="Times New Roman" w:cs="Times New Roman"/>
                <w:b w:val="0"/>
              </w:rPr>
              <w:t xml:space="preserve">operated </w:t>
            </w:r>
            <w:r w:rsidRPr="00234AF2">
              <w:rPr>
                <w:rFonts w:ascii="Times New Roman" w:hAnsi="Times New Roman" w:cs="Times New Roman"/>
                <w:b w:val="0"/>
              </w:rPr>
              <w:t>handguns</w:t>
            </w:r>
            <w:r w:rsidR="00B3589B">
              <w:rPr>
                <w:rFonts w:ascii="Times New Roman" w:hAnsi="Times New Roman" w:cs="Times New Roman"/>
                <w:b w:val="0"/>
              </w:rPr>
              <w:t xml:space="preserve"> and carbines firing pistol caliber or </w:t>
            </w:r>
            <w:proofErr w:type="gramStart"/>
            <w:r w:rsidR="00B3589B">
              <w:rPr>
                <w:rFonts w:ascii="Times New Roman" w:hAnsi="Times New Roman" w:cs="Times New Roman"/>
                <w:b w:val="0"/>
              </w:rPr>
              <w:t>low pressure</w:t>
            </w:r>
            <w:proofErr w:type="gramEnd"/>
            <w:r w:rsidR="00B3589B">
              <w:rPr>
                <w:rFonts w:ascii="Times New Roman" w:hAnsi="Times New Roman" w:cs="Times New Roman"/>
                <w:b w:val="0"/>
              </w:rPr>
              <w:t xml:space="preserve"> cartridges</w:t>
            </w:r>
            <w:r w:rsidRPr="00234AF2">
              <w:rPr>
                <w:rFonts w:ascii="Times New Roman" w:hAnsi="Times New Roman" w:cs="Times New Roman"/>
                <w:b w:val="0"/>
              </w:rPr>
              <w:t xml:space="preserve">.  It has an integral recoil booster assembly to facilitate proper cycling of such </w:t>
            </w:r>
            <w:proofErr w:type="gramStart"/>
            <w:r w:rsidRPr="00234AF2">
              <w:rPr>
                <w:rFonts w:ascii="Times New Roman" w:hAnsi="Times New Roman" w:cs="Times New Roman"/>
                <w:b w:val="0"/>
              </w:rPr>
              <w:t>firearms, and</w:t>
            </w:r>
            <w:proofErr w:type="gramEnd"/>
            <w:r w:rsidRPr="00234AF2">
              <w:rPr>
                <w:rFonts w:ascii="Times New Roman" w:hAnsi="Times New Roman" w:cs="Times New Roman"/>
                <w:b w:val="0"/>
              </w:rPr>
              <w:t xml:space="preserve"> uses interchangeable </w:t>
            </w:r>
            <w:r w:rsidR="0001416B">
              <w:rPr>
                <w:rFonts w:ascii="Times New Roman" w:hAnsi="Times New Roman" w:cs="Times New Roman"/>
                <w:b w:val="0"/>
              </w:rPr>
              <w:t xml:space="preserve">BPISTIN pattern </w:t>
            </w:r>
            <w:r w:rsidRPr="00234AF2">
              <w:rPr>
                <w:rFonts w:ascii="Times New Roman" w:hAnsi="Times New Roman" w:cs="Times New Roman"/>
                <w:b w:val="0"/>
              </w:rPr>
              <w:t xml:space="preserve">pistons with threads to match the </w:t>
            </w:r>
            <w:r>
              <w:rPr>
                <w:rFonts w:ascii="Times New Roman" w:hAnsi="Times New Roman" w:cs="Times New Roman"/>
                <w:b w:val="0"/>
              </w:rPr>
              <w:t>host firearm.  It may be used on fixed barrel firearm</w:t>
            </w:r>
            <w:r w:rsidR="009D4427">
              <w:rPr>
                <w:rFonts w:ascii="Times New Roman" w:hAnsi="Times New Roman" w:cs="Times New Roman"/>
                <w:b w:val="0"/>
              </w:rPr>
              <w:t>s</w:t>
            </w:r>
            <w:r>
              <w:rPr>
                <w:rFonts w:ascii="Times New Roman" w:hAnsi="Times New Roman" w:cs="Times New Roman"/>
                <w:b w:val="0"/>
              </w:rPr>
              <w:t xml:space="preserve">, but the piston &amp; spring </w:t>
            </w:r>
            <w:r w:rsidR="00B3589B">
              <w:rPr>
                <w:rFonts w:ascii="Times New Roman" w:hAnsi="Times New Roman" w:cs="Times New Roman"/>
                <w:b w:val="0"/>
              </w:rPr>
              <w:t xml:space="preserve">must be </w:t>
            </w:r>
            <w:proofErr w:type="gramStart"/>
            <w:r>
              <w:rPr>
                <w:rFonts w:ascii="Times New Roman" w:hAnsi="Times New Roman" w:cs="Times New Roman"/>
                <w:b w:val="0"/>
              </w:rPr>
              <w:t>removed</w:t>
            </w:r>
            <w:proofErr w:type="gramEnd"/>
            <w:r>
              <w:rPr>
                <w:rFonts w:ascii="Times New Roman" w:hAnsi="Times New Roman" w:cs="Times New Roman"/>
                <w:b w:val="0"/>
              </w:rPr>
              <w:t xml:space="preserve"> and the rear cap replaced with an available direct thread mount</w:t>
            </w:r>
            <w:r w:rsidR="00B3589B">
              <w:rPr>
                <w:rFonts w:ascii="Times New Roman" w:hAnsi="Times New Roman" w:cs="Times New Roman"/>
                <w:b w:val="0"/>
              </w:rPr>
              <w:t xml:space="preserve"> or taper/QD mount adapter</w:t>
            </w:r>
            <w:r>
              <w:rPr>
                <w:rFonts w:ascii="Times New Roman" w:hAnsi="Times New Roman" w:cs="Times New Roman"/>
                <w:b w:val="0"/>
              </w:rPr>
              <w:t xml:space="preserve">.  Removal and installation of the rear cap or direct thread mount is done </w:t>
            </w:r>
            <w:r w:rsidR="0041308B">
              <w:rPr>
                <w:rFonts w:ascii="Times New Roman" w:hAnsi="Times New Roman" w:cs="Times New Roman"/>
                <w:b w:val="0"/>
              </w:rPr>
              <w:t>either by hand, or with the end cap wrench if necessary</w:t>
            </w:r>
            <w:r>
              <w:rPr>
                <w:rFonts w:ascii="Times New Roman" w:hAnsi="Times New Roman" w:cs="Times New Roman"/>
                <w:b w:val="0"/>
              </w:rPr>
              <w:t>.</w:t>
            </w:r>
            <w:r w:rsidR="0001416B">
              <w:rPr>
                <w:rFonts w:ascii="Times New Roman" w:hAnsi="Times New Roman" w:cs="Times New Roman"/>
                <w:b w:val="0"/>
              </w:rPr>
              <w:br/>
            </w:r>
            <w:r w:rsidR="0001416B">
              <w:rPr>
                <w:rFonts w:ascii="Times New Roman" w:hAnsi="Times New Roman" w:cs="Times New Roman"/>
                <w:b w:val="0"/>
              </w:rPr>
              <w:br/>
              <w:t>Phoenix XLV has 1.125-28 Alpha pattern threads in the booster housing which will accept a wide variety of mounts and adapters, including direct thread mounts, taper or QD mount adapters and 3 lug adapters.</w:t>
            </w:r>
          </w:p>
          <w:p w14:paraId="11423D7E" w14:textId="77777777" w:rsidR="00234AF2" w:rsidRDefault="00234AF2" w:rsidP="009D4427">
            <w:pPr>
              <w:jc w:val="both"/>
              <w:rPr>
                <w:rFonts w:ascii="Times New Roman" w:hAnsi="Times New Roman" w:cs="Times New Roman"/>
                <w:b w:val="0"/>
              </w:rPr>
            </w:pPr>
          </w:p>
          <w:p w14:paraId="11423D7F" w14:textId="05FA97C8" w:rsidR="00234AF2" w:rsidRDefault="00234AF2" w:rsidP="009D4427">
            <w:pPr>
              <w:jc w:val="both"/>
              <w:rPr>
                <w:rFonts w:ascii="Times New Roman" w:hAnsi="Times New Roman" w:cs="Times New Roman"/>
                <w:b w:val="0"/>
              </w:rPr>
            </w:pPr>
            <w:r>
              <w:rPr>
                <w:rFonts w:ascii="Times New Roman" w:hAnsi="Times New Roman" w:cs="Times New Roman"/>
                <w:b w:val="0"/>
              </w:rPr>
              <w:t xml:space="preserve">The Phoenix </w:t>
            </w:r>
            <w:r w:rsidR="00735D27">
              <w:rPr>
                <w:rFonts w:ascii="Times New Roman" w:hAnsi="Times New Roman" w:cs="Times New Roman"/>
                <w:b w:val="0"/>
              </w:rPr>
              <w:t>XLV</w:t>
            </w:r>
            <w:r w:rsidR="0041308B">
              <w:rPr>
                <w:rFonts w:ascii="Times New Roman" w:hAnsi="Times New Roman" w:cs="Times New Roman"/>
                <w:b w:val="0"/>
              </w:rPr>
              <w:t xml:space="preserve"> </w:t>
            </w:r>
            <w:r w:rsidR="0001416B">
              <w:rPr>
                <w:rFonts w:ascii="Times New Roman" w:hAnsi="Times New Roman" w:cs="Times New Roman"/>
                <w:b w:val="0"/>
              </w:rPr>
              <w:t xml:space="preserve">is </w:t>
            </w:r>
            <w:r>
              <w:rPr>
                <w:rFonts w:ascii="Times New Roman" w:hAnsi="Times New Roman" w:cs="Times New Roman"/>
                <w:b w:val="0"/>
              </w:rPr>
              <w:t xml:space="preserve">rated for all </w:t>
            </w:r>
            <w:r w:rsidR="00C86755">
              <w:rPr>
                <w:rFonts w:ascii="Times New Roman" w:hAnsi="Times New Roman" w:cs="Times New Roman"/>
                <w:b w:val="0"/>
              </w:rPr>
              <w:t>.45</w:t>
            </w:r>
            <w:r w:rsidR="00743C05">
              <w:rPr>
                <w:rFonts w:ascii="Times New Roman" w:hAnsi="Times New Roman" w:cs="Times New Roman"/>
                <w:b w:val="0"/>
              </w:rPr>
              <w:t xml:space="preserve"> </w:t>
            </w:r>
            <w:r w:rsidR="00735D27">
              <w:rPr>
                <w:rFonts w:ascii="Times New Roman" w:hAnsi="Times New Roman" w:cs="Times New Roman"/>
                <w:b w:val="0"/>
              </w:rPr>
              <w:t xml:space="preserve">caliber </w:t>
            </w:r>
            <w:r w:rsidR="00743C05">
              <w:rPr>
                <w:rFonts w:ascii="Times New Roman" w:hAnsi="Times New Roman" w:cs="Times New Roman"/>
                <w:b w:val="0"/>
              </w:rPr>
              <w:t xml:space="preserve">&amp; smaller </w:t>
            </w:r>
            <w:r>
              <w:rPr>
                <w:rFonts w:ascii="Times New Roman" w:hAnsi="Times New Roman" w:cs="Times New Roman"/>
                <w:b w:val="0"/>
              </w:rPr>
              <w:t>service type handgun cartridges</w:t>
            </w:r>
            <w:r w:rsidR="0001416B">
              <w:rPr>
                <w:rFonts w:ascii="Times New Roman" w:hAnsi="Times New Roman" w:cs="Times New Roman"/>
                <w:b w:val="0"/>
              </w:rPr>
              <w:t xml:space="preserve"> </w:t>
            </w:r>
            <w:r w:rsidR="00B3589B">
              <w:rPr>
                <w:rFonts w:ascii="Times New Roman" w:hAnsi="Times New Roman" w:cs="Times New Roman"/>
                <w:b w:val="0"/>
              </w:rPr>
              <w:t>with no barrel length restrictions for</w:t>
            </w:r>
            <w:r>
              <w:rPr>
                <w:rFonts w:ascii="Times New Roman" w:hAnsi="Times New Roman" w:cs="Times New Roman"/>
                <w:b w:val="0"/>
              </w:rPr>
              <w:t xml:space="preserve"> .25 ACP, </w:t>
            </w:r>
            <w:r w:rsidR="009D4427" w:rsidRPr="009D4427">
              <w:rPr>
                <w:rFonts w:ascii="Times New Roman" w:hAnsi="Times New Roman" w:cs="Times New Roman"/>
                <w:u w:val="single"/>
              </w:rPr>
              <w:t>SUBSONIC</w:t>
            </w:r>
            <w:r w:rsidR="009D4427">
              <w:rPr>
                <w:rFonts w:ascii="Times New Roman" w:hAnsi="Times New Roman" w:cs="Times New Roman"/>
                <w:b w:val="0"/>
              </w:rPr>
              <w:t xml:space="preserve"> .300 Blackout, </w:t>
            </w:r>
            <w:r>
              <w:rPr>
                <w:rFonts w:ascii="Times New Roman" w:hAnsi="Times New Roman" w:cs="Times New Roman"/>
                <w:b w:val="0"/>
              </w:rPr>
              <w:t xml:space="preserve">.32 ACP, </w:t>
            </w:r>
            <w:r w:rsidR="00B3589B">
              <w:rPr>
                <w:rFonts w:ascii="Times New Roman" w:hAnsi="Times New Roman" w:cs="Times New Roman"/>
                <w:b w:val="0"/>
              </w:rPr>
              <w:t xml:space="preserve">.32 W.C.F., </w:t>
            </w:r>
            <w:r>
              <w:rPr>
                <w:rFonts w:ascii="Times New Roman" w:hAnsi="Times New Roman" w:cs="Times New Roman"/>
                <w:b w:val="0"/>
              </w:rPr>
              <w:t xml:space="preserve">.380 ACP, 9x19mm, </w:t>
            </w:r>
            <w:r w:rsidR="00987CAB">
              <w:rPr>
                <w:rFonts w:ascii="Times New Roman" w:hAnsi="Times New Roman" w:cs="Times New Roman"/>
                <w:b w:val="0"/>
              </w:rPr>
              <w:t xml:space="preserve">9x21mm, </w:t>
            </w:r>
            <w:r>
              <w:rPr>
                <w:rFonts w:ascii="Times New Roman" w:hAnsi="Times New Roman" w:cs="Times New Roman"/>
                <w:b w:val="0"/>
              </w:rPr>
              <w:t xml:space="preserve">.357 Sig, .38 Special, </w:t>
            </w:r>
            <w:r w:rsidR="00987CAB">
              <w:rPr>
                <w:rFonts w:ascii="Times New Roman" w:hAnsi="Times New Roman" w:cs="Times New Roman"/>
                <w:b w:val="0"/>
              </w:rPr>
              <w:t xml:space="preserve">.38 Super, </w:t>
            </w:r>
            <w:r>
              <w:rPr>
                <w:rFonts w:ascii="Times New Roman" w:hAnsi="Times New Roman" w:cs="Times New Roman"/>
                <w:b w:val="0"/>
              </w:rPr>
              <w:t>.357 Magnum</w:t>
            </w:r>
            <w:r w:rsidR="004543C9">
              <w:rPr>
                <w:rFonts w:ascii="Times New Roman" w:hAnsi="Times New Roman" w:cs="Times New Roman"/>
                <w:b w:val="0"/>
              </w:rPr>
              <w:t xml:space="preserve">, </w:t>
            </w:r>
            <w:r w:rsidR="00DD72A6">
              <w:rPr>
                <w:rFonts w:ascii="Times New Roman" w:hAnsi="Times New Roman" w:cs="Times New Roman"/>
                <w:b w:val="0"/>
              </w:rPr>
              <w:t>.40 S&amp;W, 10mm Auto, .45 ACP, .45 Super</w:t>
            </w:r>
            <w:r>
              <w:rPr>
                <w:rFonts w:ascii="Times New Roman" w:hAnsi="Times New Roman" w:cs="Times New Roman"/>
                <w:b w:val="0"/>
              </w:rPr>
              <w:t>.</w:t>
            </w:r>
            <w:r w:rsidR="00B3589B">
              <w:rPr>
                <w:rFonts w:ascii="Times New Roman" w:hAnsi="Times New Roman" w:cs="Times New Roman"/>
                <w:b w:val="0"/>
              </w:rPr>
              <w:t xml:space="preserve">  </w:t>
            </w:r>
            <w:r w:rsidR="0001416B">
              <w:rPr>
                <w:rFonts w:ascii="Times New Roman" w:hAnsi="Times New Roman" w:cs="Times New Roman"/>
                <w:b w:val="0"/>
              </w:rPr>
              <w:t xml:space="preserve">Minimum barrel length is 16” for </w:t>
            </w:r>
            <w:r w:rsidR="00B3589B" w:rsidRPr="0001416B">
              <w:rPr>
                <w:rFonts w:ascii="Times New Roman" w:hAnsi="Times New Roman" w:cs="Times New Roman"/>
                <w:bCs w:val="0"/>
              </w:rPr>
              <w:t>Magnum handgun cartridges</w:t>
            </w:r>
            <w:r w:rsidR="00B3589B">
              <w:rPr>
                <w:rFonts w:ascii="Times New Roman" w:hAnsi="Times New Roman" w:cs="Times New Roman"/>
                <w:b w:val="0"/>
              </w:rPr>
              <w:t xml:space="preserve"> larger than .357 Magnum and </w:t>
            </w:r>
            <w:proofErr w:type="gramStart"/>
            <w:r w:rsidR="00B3589B" w:rsidRPr="0001416B">
              <w:rPr>
                <w:rFonts w:ascii="Times New Roman" w:hAnsi="Times New Roman" w:cs="Times New Roman"/>
                <w:bCs w:val="0"/>
              </w:rPr>
              <w:t>low pressure</w:t>
            </w:r>
            <w:proofErr w:type="gramEnd"/>
            <w:r w:rsidR="00B3589B" w:rsidRPr="0001416B">
              <w:rPr>
                <w:rFonts w:ascii="Times New Roman" w:hAnsi="Times New Roman" w:cs="Times New Roman"/>
                <w:bCs w:val="0"/>
              </w:rPr>
              <w:t xml:space="preserve"> rifle rounds</w:t>
            </w:r>
            <w:r w:rsidR="00B3589B">
              <w:rPr>
                <w:rFonts w:ascii="Times New Roman" w:hAnsi="Times New Roman" w:cs="Times New Roman"/>
                <w:b w:val="0"/>
              </w:rPr>
              <w:t xml:space="preserve"> such as .458 </w:t>
            </w:r>
            <w:proofErr w:type="spellStart"/>
            <w:r w:rsidR="00B3589B">
              <w:rPr>
                <w:rFonts w:ascii="Times New Roman" w:hAnsi="Times New Roman" w:cs="Times New Roman"/>
                <w:b w:val="0"/>
              </w:rPr>
              <w:t>Socom</w:t>
            </w:r>
            <w:proofErr w:type="spellEnd"/>
            <w:r w:rsidR="00B3589B">
              <w:rPr>
                <w:rFonts w:ascii="Times New Roman" w:hAnsi="Times New Roman" w:cs="Times New Roman"/>
                <w:b w:val="0"/>
              </w:rPr>
              <w:t xml:space="preserve"> or .45-70 </w:t>
            </w:r>
            <w:r w:rsidR="0001416B">
              <w:rPr>
                <w:rFonts w:ascii="Times New Roman" w:hAnsi="Times New Roman" w:cs="Times New Roman"/>
                <w:b w:val="0"/>
              </w:rPr>
              <w:t>Government</w:t>
            </w:r>
            <w:r w:rsidR="00B3589B">
              <w:rPr>
                <w:rFonts w:ascii="Times New Roman" w:hAnsi="Times New Roman" w:cs="Times New Roman"/>
                <w:b w:val="0"/>
              </w:rPr>
              <w:t xml:space="preserve">.   </w:t>
            </w:r>
            <w:r w:rsidR="00B3589B" w:rsidRPr="00B3589B">
              <w:rPr>
                <w:rFonts w:ascii="Times New Roman" w:hAnsi="Times New Roman" w:cs="Times New Roman"/>
                <w:bCs w:val="0"/>
              </w:rPr>
              <w:t xml:space="preserve">The suppressor is </w:t>
            </w:r>
            <w:r w:rsidR="00B3589B">
              <w:rPr>
                <w:rFonts w:ascii="Times New Roman" w:hAnsi="Times New Roman" w:cs="Times New Roman"/>
                <w:bCs w:val="0"/>
                <w:u w:val="single"/>
              </w:rPr>
              <w:t>NOT</w:t>
            </w:r>
            <w:r w:rsidR="00B3589B" w:rsidRPr="00B3589B">
              <w:rPr>
                <w:rFonts w:ascii="Times New Roman" w:hAnsi="Times New Roman" w:cs="Times New Roman"/>
                <w:bCs w:val="0"/>
              </w:rPr>
              <w:t xml:space="preserve"> rated for “hot” .45-70 loads intended for Ruger #1 &amp; bolt action firearms</w:t>
            </w:r>
            <w:r w:rsidR="00B3589B">
              <w:rPr>
                <w:rFonts w:ascii="Times New Roman" w:hAnsi="Times New Roman" w:cs="Times New Roman"/>
                <w:b w:val="0"/>
              </w:rPr>
              <w:t>.</w:t>
            </w:r>
            <w:r>
              <w:rPr>
                <w:rFonts w:ascii="Times New Roman" w:hAnsi="Times New Roman" w:cs="Times New Roman"/>
                <w:b w:val="0"/>
              </w:rPr>
              <w:t xml:space="preserve">  </w:t>
            </w:r>
            <w:r w:rsidR="004543C9">
              <w:rPr>
                <w:rFonts w:ascii="Times New Roman" w:hAnsi="Times New Roman" w:cs="Times New Roman"/>
                <w:b w:val="0"/>
              </w:rPr>
              <w:t xml:space="preserve"> The Pho</w:t>
            </w:r>
            <w:r w:rsidR="009D4427">
              <w:rPr>
                <w:rFonts w:ascii="Times New Roman" w:hAnsi="Times New Roman" w:cs="Times New Roman"/>
                <w:b w:val="0"/>
              </w:rPr>
              <w:t>e</w:t>
            </w:r>
            <w:r w:rsidR="004543C9">
              <w:rPr>
                <w:rFonts w:ascii="Times New Roman" w:hAnsi="Times New Roman" w:cs="Times New Roman"/>
                <w:b w:val="0"/>
              </w:rPr>
              <w:t xml:space="preserve">nix </w:t>
            </w:r>
            <w:r w:rsidR="00B3589B">
              <w:rPr>
                <w:rFonts w:ascii="Times New Roman" w:hAnsi="Times New Roman" w:cs="Times New Roman"/>
                <w:b w:val="0"/>
              </w:rPr>
              <w:t xml:space="preserve">XLV </w:t>
            </w:r>
            <w:r w:rsidR="004543C9">
              <w:rPr>
                <w:rFonts w:ascii="Times New Roman" w:hAnsi="Times New Roman" w:cs="Times New Roman"/>
                <w:b w:val="0"/>
              </w:rPr>
              <w:t xml:space="preserve">is </w:t>
            </w:r>
            <w:r w:rsidR="004543C9" w:rsidRPr="008C3BC5">
              <w:rPr>
                <w:rFonts w:ascii="Times New Roman" w:hAnsi="Times New Roman" w:cs="Times New Roman"/>
                <w:u w:val="single"/>
              </w:rPr>
              <w:t>NOT</w:t>
            </w:r>
            <w:r w:rsidR="004543C9">
              <w:rPr>
                <w:rFonts w:ascii="Times New Roman" w:hAnsi="Times New Roman" w:cs="Times New Roman"/>
                <w:b w:val="0"/>
              </w:rPr>
              <w:t xml:space="preserve"> </w:t>
            </w:r>
            <w:r w:rsidR="00B3589B">
              <w:rPr>
                <w:rFonts w:ascii="Times New Roman" w:hAnsi="Times New Roman" w:cs="Times New Roman"/>
                <w:b w:val="0"/>
              </w:rPr>
              <w:t>rated</w:t>
            </w:r>
            <w:r w:rsidR="004543C9">
              <w:rPr>
                <w:rFonts w:ascii="Times New Roman" w:hAnsi="Times New Roman" w:cs="Times New Roman"/>
                <w:b w:val="0"/>
              </w:rPr>
              <w:t xml:space="preserve"> for use with </w:t>
            </w:r>
            <w:r w:rsidR="00B3589B">
              <w:rPr>
                <w:rFonts w:ascii="Times New Roman" w:hAnsi="Times New Roman" w:cs="Times New Roman"/>
                <w:b w:val="0"/>
              </w:rPr>
              <w:t xml:space="preserve">high velocity </w:t>
            </w:r>
            <w:r w:rsidR="004543C9">
              <w:rPr>
                <w:rFonts w:ascii="Times New Roman" w:hAnsi="Times New Roman" w:cs="Times New Roman"/>
                <w:b w:val="0"/>
              </w:rPr>
              <w:t>centerfire rifle cartridges, and attempting to suppress a</w:t>
            </w:r>
            <w:r w:rsidR="0001416B">
              <w:rPr>
                <w:rFonts w:ascii="Times New Roman" w:hAnsi="Times New Roman" w:cs="Times New Roman"/>
                <w:b w:val="0"/>
              </w:rPr>
              <w:t xml:space="preserve"> </w:t>
            </w:r>
            <w:proofErr w:type="gramStart"/>
            <w:r w:rsidR="0001416B">
              <w:rPr>
                <w:rFonts w:ascii="Times New Roman" w:hAnsi="Times New Roman" w:cs="Times New Roman"/>
                <w:b w:val="0"/>
              </w:rPr>
              <w:t>high powered</w:t>
            </w:r>
            <w:proofErr w:type="gramEnd"/>
            <w:r w:rsidR="0001416B">
              <w:rPr>
                <w:rFonts w:ascii="Times New Roman" w:hAnsi="Times New Roman" w:cs="Times New Roman"/>
                <w:b w:val="0"/>
              </w:rPr>
              <w:t xml:space="preserve"> </w:t>
            </w:r>
            <w:r w:rsidR="004543C9">
              <w:rPr>
                <w:rFonts w:ascii="Times New Roman" w:hAnsi="Times New Roman" w:cs="Times New Roman"/>
                <w:b w:val="0"/>
              </w:rPr>
              <w:t>rifle with the Phoenix X</w:t>
            </w:r>
            <w:r w:rsidR="00300A38">
              <w:rPr>
                <w:rFonts w:ascii="Times New Roman" w:hAnsi="Times New Roman" w:cs="Times New Roman"/>
                <w:b w:val="0"/>
              </w:rPr>
              <w:t>LV</w:t>
            </w:r>
            <w:r w:rsidR="004543C9">
              <w:rPr>
                <w:rFonts w:ascii="Times New Roman" w:hAnsi="Times New Roman" w:cs="Times New Roman"/>
                <w:b w:val="0"/>
              </w:rPr>
              <w:t xml:space="preserve"> could result in damage to the suppressor</w:t>
            </w:r>
            <w:r w:rsidR="0001416B">
              <w:rPr>
                <w:rFonts w:ascii="Times New Roman" w:hAnsi="Times New Roman" w:cs="Times New Roman"/>
                <w:b w:val="0"/>
              </w:rPr>
              <w:t>, damage</w:t>
            </w:r>
            <w:r w:rsidR="004543C9">
              <w:rPr>
                <w:rFonts w:ascii="Times New Roman" w:hAnsi="Times New Roman" w:cs="Times New Roman"/>
                <w:b w:val="0"/>
              </w:rPr>
              <w:t xml:space="preserve"> </w:t>
            </w:r>
            <w:r w:rsidR="0001416B">
              <w:rPr>
                <w:rFonts w:ascii="Times New Roman" w:hAnsi="Times New Roman" w:cs="Times New Roman"/>
                <w:b w:val="0"/>
              </w:rPr>
              <w:t>to</w:t>
            </w:r>
            <w:r w:rsidR="004543C9">
              <w:rPr>
                <w:rFonts w:ascii="Times New Roman" w:hAnsi="Times New Roman" w:cs="Times New Roman"/>
                <w:b w:val="0"/>
              </w:rPr>
              <w:t xml:space="preserve"> the host firearm and injury to the shooter or bystanders.  .22 Short, Long and Long Rifle can certainly be fired through the Phoenix X</w:t>
            </w:r>
            <w:r w:rsidR="00300A38">
              <w:rPr>
                <w:rFonts w:ascii="Times New Roman" w:hAnsi="Times New Roman" w:cs="Times New Roman"/>
                <w:b w:val="0"/>
              </w:rPr>
              <w:t>LV</w:t>
            </w:r>
            <w:r w:rsidR="004543C9">
              <w:rPr>
                <w:rFonts w:ascii="Times New Roman" w:hAnsi="Times New Roman" w:cs="Times New Roman"/>
                <w:b w:val="0"/>
              </w:rPr>
              <w:t xml:space="preserve">, but </w:t>
            </w:r>
            <w:r w:rsidR="0001416B">
              <w:rPr>
                <w:rFonts w:ascii="Times New Roman" w:hAnsi="Times New Roman" w:cs="Times New Roman"/>
                <w:b w:val="0"/>
              </w:rPr>
              <w:t>may</w:t>
            </w:r>
            <w:r w:rsidR="004543C9">
              <w:rPr>
                <w:rFonts w:ascii="Times New Roman" w:hAnsi="Times New Roman" w:cs="Times New Roman"/>
                <w:b w:val="0"/>
              </w:rPr>
              <w:t xml:space="preserve"> necessitate more frequent cleaning, as will the use of any cast lead bullets in other cartridges.</w:t>
            </w:r>
          </w:p>
          <w:p w14:paraId="11423D80" w14:textId="77777777" w:rsidR="00F0298D" w:rsidRDefault="00F0298D" w:rsidP="009D4427">
            <w:pPr>
              <w:jc w:val="both"/>
              <w:rPr>
                <w:rFonts w:ascii="Times New Roman" w:hAnsi="Times New Roman" w:cs="Times New Roman"/>
                <w:b w:val="0"/>
              </w:rPr>
            </w:pPr>
          </w:p>
          <w:p w14:paraId="11423D81" w14:textId="0EF20575" w:rsidR="00F0298D" w:rsidRDefault="00F0298D" w:rsidP="009D4427">
            <w:pPr>
              <w:jc w:val="both"/>
              <w:rPr>
                <w:rFonts w:ascii="Times New Roman" w:hAnsi="Times New Roman" w:cs="Times New Roman"/>
                <w:b w:val="0"/>
              </w:rPr>
            </w:pPr>
            <w:r>
              <w:rPr>
                <w:rFonts w:ascii="Times New Roman" w:hAnsi="Times New Roman" w:cs="Times New Roman"/>
                <w:b w:val="0"/>
              </w:rPr>
              <w:t xml:space="preserve">The Phoenix </w:t>
            </w:r>
            <w:r w:rsidR="00300A38">
              <w:rPr>
                <w:rFonts w:ascii="Times New Roman" w:hAnsi="Times New Roman" w:cs="Times New Roman"/>
                <w:b w:val="0"/>
              </w:rPr>
              <w:t>XLV</w:t>
            </w:r>
            <w:r w:rsidR="0041308B">
              <w:rPr>
                <w:rFonts w:ascii="Times New Roman" w:hAnsi="Times New Roman" w:cs="Times New Roman"/>
                <w:b w:val="0"/>
              </w:rPr>
              <w:t xml:space="preserve"> </w:t>
            </w:r>
            <w:r w:rsidR="0001416B">
              <w:rPr>
                <w:rFonts w:ascii="Times New Roman" w:hAnsi="Times New Roman" w:cs="Times New Roman"/>
                <w:b w:val="0"/>
              </w:rPr>
              <w:t>is</w:t>
            </w:r>
            <w:r>
              <w:rPr>
                <w:rFonts w:ascii="Times New Roman" w:hAnsi="Times New Roman" w:cs="Times New Roman"/>
                <w:b w:val="0"/>
              </w:rPr>
              <w:t xml:space="preserve"> designed for continuous use</w:t>
            </w:r>
            <w:r w:rsidR="0001416B">
              <w:rPr>
                <w:rFonts w:ascii="Times New Roman" w:hAnsi="Times New Roman" w:cs="Times New Roman"/>
                <w:b w:val="0"/>
              </w:rPr>
              <w:t xml:space="preserve"> and is “full auto rated” with service type pistol cartridges</w:t>
            </w:r>
            <w:r>
              <w:rPr>
                <w:rFonts w:ascii="Times New Roman" w:hAnsi="Times New Roman" w:cs="Times New Roman"/>
                <w:b w:val="0"/>
              </w:rPr>
              <w:t xml:space="preserve">, but the temperature of the suppressor should not be allowed to exceed </w:t>
            </w:r>
            <w:r w:rsidR="00B3589B">
              <w:rPr>
                <w:rFonts w:ascii="Times New Roman" w:hAnsi="Times New Roman" w:cs="Times New Roman"/>
                <w:b w:val="0"/>
              </w:rPr>
              <w:t>8</w:t>
            </w:r>
            <w:r>
              <w:rPr>
                <w:rFonts w:ascii="Times New Roman" w:hAnsi="Times New Roman" w:cs="Times New Roman"/>
                <w:b w:val="0"/>
              </w:rPr>
              <w:t xml:space="preserve">00° F </w:t>
            </w:r>
            <w:proofErr w:type="gramStart"/>
            <w:r>
              <w:rPr>
                <w:rFonts w:ascii="Times New Roman" w:hAnsi="Times New Roman" w:cs="Times New Roman"/>
                <w:b w:val="0"/>
              </w:rPr>
              <w:t>( 260</w:t>
            </w:r>
            <w:proofErr w:type="gramEnd"/>
            <w:r>
              <w:rPr>
                <w:rFonts w:ascii="Times New Roman" w:hAnsi="Times New Roman" w:cs="Times New Roman"/>
                <w:b w:val="0"/>
              </w:rPr>
              <w:t xml:space="preserve"> ° C).  Temperatures </w:t>
            </w:r>
            <w:proofErr w:type="gramStart"/>
            <w:r>
              <w:rPr>
                <w:rFonts w:ascii="Times New Roman" w:hAnsi="Times New Roman" w:cs="Times New Roman"/>
                <w:b w:val="0"/>
              </w:rPr>
              <w:t>in excess of</w:t>
            </w:r>
            <w:proofErr w:type="gramEnd"/>
            <w:r>
              <w:rPr>
                <w:rFonts w:ascii="Times New Roman" w:hAnsi="Times New Roman" w:cs="Times New Roman"/>
                <w:b w:val="0"/>
              </w:rPr>
              <w:t xml:space="preserve"> </w:t>
            </w:r>
            <w:r w:rsidR="00B3589B">
              <w:rPr>
                <w:rFonts w:ascii="Times New Roman" w:hAnsi="Times New Roman" w:cs="Times New Roman"/>
                <w:b w:val="0"/>
              </w:rPr>
              <w:t>8</w:t>
            </w:r>
            <w:r>
              <w:rPr>
                <w:rFonts w:ascii="Times New Roman" w:hAnsi="Times New Roman" w:cs="Times New Roman"/>
                <w:b w:val="0"/>
              </w:rPr>
              <w:t xml:space="preserve">00° F </w:t>
            </w:r>
            <w:r w:rsidR="00B3589B">
              <w:rPr>
                <w:rFonts w:ascii="Times New Roman" w:hAnsi="Times New Roman" w:cs="Times New Roman"/>
                <w:b w:val="0"/>
              </w:rPr>
              <w:t>may embrittle</w:t>
            </w:r>
            <w:r>
              <w:rPr>
                <w:rFonts w:ascii="Times New Roman" w:hAnsi="Times New Roman" w:cs="Times New Roman"/>
                <w:b w:val="0"/>
              </w:rPr>
              <w:t xml:space="preserve"> the Titanium </w:t>
            </w:r>
            <w:r w:rsidR="00B3589B">
              <w:rPr>
                <w:rFonts w:ascii="Times New Roman" w:hAnsi="Times New Roman" w:cs="Times New Roman"/>
                <w:b w:val="0"/>
              </w:rPr>
              <w:t>parts</w:t>
            </w:r>
            <w:r>
              <w:rPr>
                <w:rFonts w:ascii="Times New Roman" w:hAnsi="Times New Roman" w:cs="Times New Roman"/>
                <w:b w:val="0"/>
              </w:rPr>
              <w:t>, which can result in destruction of the suppressor, damage to the host firearm and injury to the shooter or bystanders.  Evidence of overheating voids the warranty on the suppressor.</w:t>
            </w:r>
          </w:p>
          <w:p w14:paraId="11423D82" w14:textId="77777777" w:rsidR="00234AF2" w:rsidRDefault="00234AF2" w:rsidP="00234AF2">
            <w:pPr>
              <w:rPr>
                <w:rFonts w:ascii="Times New Roman" w:hAnsi="Times New Roman" w:cs="Times New Roman"/>
                <w:b w:val="0"/>
              </w:rPr>
            </w:pPr>
          </w:p>
          <w:p w14:paraId="11423D83" w14:textId="77777777" w:rsidR="00234AF2" w:rsidRPr="00234AF2" w:rsidRDefault="00234AF2" w:rsidP="00234AF2">
            <w:pPr>
              <w:rPr>
                <w:rFonts w:ascii="Times New Roman" w:hAnsi="Times New Roman" w:cs="Times New Roman"/>
                <w:b w:val="0"/>
              </w:rPr>
            </w:pPr>
          </w:p>
        </w:tc>
        <w:tc>
          <w:tcPr>
            <w:tcW w:w="7195" w:type="dxa"/>
          </w:tcPr>
          <w:p w14:paraId="11423D84" w14:textId="4CE13CDF" w:rsidR="00977FDB"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sidRPr="004543C9">
              <w:rPr>
                <w:rFonts w:ascii="HandelGothic" w:hAnsi="HandelGothic"/>
                <w:b/>
                <w:sz w:val="28"/>
                <w:szCs w:val="28"/>
              </w:rPr>
              <w:t xml:space="preserve">SERVICING THE </w:t>
            </w:r>
            <w:r>
              <w:rPr>
                <w:rFonts w:ascii="HandelGothic" w:hAnsi="HandelGothic"/>
                <w:b/>
                <w:sz w:val="28"/>
                <w:szCs w:val="28"/>
              </w:rPr>
              <w:t xml:space="preserve">PHOENIX </w:t>
            </w:r>
            <w:r w:rsidR="00300A38">
              <w:rPr>
                <w:rFonts w:ascii="HandelGothic" w:hAnsi="HandelGothic"/>
                <w:b/>
                <w:sz w:val="28"/>
                <w:szCs w:val="28"/>
              </w:rPr>
              <w:t>XLV</w:t>
            </w:r>
          </w:p>
          <w:p w14:paraId="11423D85" w14:textId="77777777" w:rsidR="004543C9"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11423D86" w14:textId="240236C5" w:rsidR="00435063" w:rsidRDefault="004543C9"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Phoenix </w:t>
            </w:r>
            <w:r w:rsidR="0001416B">
              <w:rPr>
                <w:rFonts w:ascii="Times New Roman" w:hAnsi="Times New Roman" w:cs="Times New Roman"/>
              </w:rPr>
              <w:t xml:space="preserve">XLV </w:t>
            </w:r>
            <w:r>
              <w:rPr>
                <w:rFonts w:ascii="Times New Roman" w:hAnsi="Times New Roman" w:cs="Times New Roman"/>
              </w:rPr>
              <w:t xml:space="preserve">is a user-serviceable suppressor </w:t>
            </w:r>
            <w:proofErr w:type="gramStart"/>
            <w:r>
              <w:rPr>
                <w:rFonts w:ascii="Times New Roman" w:hAnsi="Times New Roman" w:cs="Times New Roman"/>
              </w:rPr>
              <w:t>in regards to</w:t>
            </w:r>
            <w:proofErr w:type="gramEnd"/>
            <w:r>
              <w:rPr>
                <w:rFonts w:ascii="Times New Roman" w:hAnsi="Times New Roman" w:cs="Times New Roman"/>
              </w:rPr>
              <w:t xml:space="preserve"> normal maintenance (cleaning).  </w:t>
            </w:r>
            <w:r w:rsidR="00435063">
              <w:rPr>
                <w:rFonts w:ascii="Times New Roman" w:hAnsi="Times New Roman" w:cs="Times New Roman"/>
              </w:rPr>
              <w:t>There is no good metric for cleaning regimen, as the need varies greatly depending on the type of bullet and powder used, but ECCO Machine recommends cleaning the suppressor after the first 500 rounds and evaluating the need for shorter or longer intervals based on the amount of carbon deposits and other debris found.  Ultimately, you can clean off any buildup that occurs, but don’t want the baffles becoming too difficult to drive out of the housing.</w:t>
            </w:r>
          </w:p>
          <w:p w14:paraId="11423D87" w14:textId="77777777" w:rsidR="00435063"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23D88" w14:textId="1C1F7533" w:rsidR="001A6D02" w:rsidRDefault="004543C9"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included wrench is used to remove the front cap, and then </w:t>
            </w:r>
            <w:r w:rsidR="00B3589B">
              <w:rPr>
                <w:rFonts w:ascii="Times New Roman" w:hAnsi="Times New Roman" w:cs="Times New Roman"/>
              </w:rPr>
              <w:t>a rod or dowel of approximately 5/8-11/16” diameter may be used to</w:t>
            </w:r>
            <w:r>
              <w:rPr>
                <w:rFonts w:ascii="Times New Roman" w:hAnsi="Times New Roman" w:cs="Times New Roman"/>
              </w:rPr>
              <w:t xml:space="preserve"> push or gently tap the stack of </w:t>
            </w:r>
            <w:r w:rsidR="00B3589B">
              <w:rPr>
                <w:rFonts w:ascii="Times New Roman" w:hAnsi="Times New Roman" w:cs="Times New Roman"/>
              </w:rPr>
              <w:t>10 indexing</w:t>
            </w:r>
            <w:r>
              <w:rPr>
                <w:rFonts w:ascii="Times New Roman" w:hAnsi="Times New Roman" w:cs="Times New Roman"/>
              </w:rPr>
              <w:t xml:space="preserve"> baffles out the fro</w:t>
            </w:r>
            <w:r w:rsidR="00F0298D">
              <w:rPr>
                <w:rFonts w:ascii="Times New Roman" w:hAnsi="Times New Roman" w:cs="Times New Roman"/>
              </w:rPr>
              <w:t xml:space="preserve">nt of the housing.  </w:t>
            </w:r>
            <w:r w:rsidR="00B3589B">
              <w:rPr>
                <w:rFonts w:ascii="Times New Roman" w:hAnsi="Times New Roman" w:cs="Times New Roman"/>
              </w:rPr>
              <w:t>U</w:t>
            </w:r>
            <w:r w:rsidR="001A6D02">
              <w:rPr>
                <w:rFonts w:ascii="Times New Roman" w:hAnsi="Times New Roman" w:cs="Times New Roman"/>
              </w:rPr>
              <w:t>ndersize</w:t>
            </w:r>
            <w:r w:rsidR="00B3589B">
              <w:rPr>
                <w:rFonts w:ascii="Times New Roman" w:hAnsi="Times New Roman" w:cs="Times New Roman"/>
              </w:rPr>
              <w:t>d</w:t>
            </w:r>
            <w:r w:rsidR="001A6D02">
              <w:rPr>
                <w:rFonts w:ascii="Times New Roman" w:hAnsi="Times New Roman" w:cs="Times New Roman"/>
              </w:rPr>
              <w:t xml:space="preserve"> rods </w:t>
            </w:r>
            <w:r w:rsidR="00B3589B">
              <w:rPr>
                <w:rFonts w:ascii="Times New Roman" w:hAnsi="Times New Roman" w:cs="Times New Roman"/>
              </w:rPr>
              <w:t xml:space="preserve">will not properly distribute the forces and </w:t>
            </w:r>
            <w:r w:rsidR="001A6D02">
              <w:rPr>
                <w:rFonts w:ascii="Times New Roman" w:hAnsi="Times New Roman" w:cs="Times New Roman"/>
              </w:rPr>
              <w:t>could damage the baffle cone</w:t>
            </w:r>
            <w:r w:rsidR="0041308B">
              <w:rPr>
                <w:rFonts w:ascii="Times New Roman" w:hAnsi="Times New Roman" w:cs="Times New Roman"/>
              </w:rPr>
              <w:t>s</w:t>
            </w:r>
            <w:r w:rsidR="001A6D02">
              <w:rPr>
                <w:rFonts w:ascii="Times New Roman" w:hAnsi="Times New Roman" w:cs="Times New Roman"/>
              </w:rPr>
              <w:t>.</w:t>
            </w:r>
            <w:r w:rsidR="00435063">
              <w:rPr>
                <w:rFonts w:ascii="Times New Roman" w:hAnsi="Times New Roman" w:cs="Times New Roman"/>
              </w:rPr>
              <w:t xml:space="preserve">  </w:t>
            </w:r>
          </w:p>
          <w:p w14:paraId="11423D89" w14:textId="77777777" w:rsidR="00435063"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23D8A" w14:textId="10B4401B" w:rsidR="00435063"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If you feel the effort to drive the baffles out is excessive, soak the suppressor overnight in </w:t>
            </w:r>
            <w:r w:rsidR="00B3589B">
              <w:rPr>
                <w:rFonts w:ascii="Times New Roman" w:hAnsi="Times New Roman" w:cs="Times New Roman"/>
              </w:rPr>
              <w:t>a</w:t>
            </w:r>
            <w:r>
              <w:rPr>
                <w:rFonts w:ascii="Times New Roman" w:hAnsi="Times New Roman" w:cs="Times New Roman"/>
              </w:rPr>
              <w:t xml:space="preserve"> cleaning solvent to loosen the deposits that are causing the baffles to stick in the housing and attempt to remove them the following day.  If you are unable to remove them, you may return the suppressor to ECCO Machine for service.</w:t>
            </w:r>
            <w:r w:rsidR="0041308B">
              <w:rPr>
                <w:rFonts w:ascii="Times New Roman" w:hAnsi="Times New Roman" w:cs="Times New Roman"/>
              </w:rPr>
              <w:t xml:space="preserve">  </w:t>
            </w:r>
            <w:r w:rsidR="0041308B" w:rsidRPr="0041308B">
              <w:rPr>
                <w:rFonts w:ascii="Times New Roman" w:hAnsi="Times New Roman" w:cs="Times New Roman"/>
                <w:b/>
                <w:u w:val="single"/>
              </w:rPr>
              <w:t>DO</w:t>
            </w:r>
            <w:r w:rsidR="0041308B" w:rsidRPr="0041308B">
              <w:rPr>
                <w:rFonts w:ascii="Times New Roman" w:hAnsi="Times New Roman" w:cs="Times New Roman"/>
                <w:u w:val="single"/>
              </w:rPr>
              <w:t xml:space="preserve"> </w:t>
            </w:r>
            <w:r w:rsidR="0041308B" w:rsidRPr="0041308B">
              <w:rPr>
                <w:rFonts w:ascii="Times New Roman" w:hAnsi="Times New Roman" w:cs="Times New Roman"/>
                <w:b/>
                <w:u w:val="single"/>
              </w:rPr>
              <w:t>NOT</w:t>
            </w:r>
            <w:r w:rsidR="0041308B">
              <w:rPr>
                <w:rFonts w:ascii="Times New Roman" w:hAnsi="Times New Roman" w:cs="Times New Roman"/>
              </w:rPr>
              <w:t xml:space="preserve"> ultrasonic clean the Phoenix.  </w:t>
            </w:r>
          </w:p>
          <w:p w14:paraId="11423D8B" w14:textId="77777777" w:rsidR="001A6D02" w:rsidRDefault="001A6D02"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23D8C" w14:textId="4826464F" w:rsidR="004543C9" w:rsidRDefault="001A6D02"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baffles in the Phoenix </w:t>
            </w:r>
            <w:r w:rsidR="00300A38">
              <w:rPr>
                <w:rFonts w:ascii="Times New Roman" w:hAnsi="Times New Roman" w:cs="Times New Roman"/>
              </w:rPr>
              <w:t>XLV</w:t>
            </w:r>
            <w:r>
              <w:rPr>
                <w:rFonts w:ascii="Times New Roman" w:hAnsi="Times New Roman" w:cs="Times New Roman"/>
              </w:rPr>
              <w:t xml:space="preserve"> have </w:t>
            </w:r>
            <w:r w:rsidR="005413A3">
              <w:rPr>
                <w:rFonts w:ascii="Times New Roman" w:hAnsi="Times New Roman" w:cs="Times New Roman"/>
              </w:rPr>
              <w:t>“clips” to disrupt laminar flow, and these clips need to be aligned</w:t>
            </w:r>
            <w:r>
              <w:rPr>
                <w:rFonts w:ascii="Times New Roman" w:hAnsi="Times New Roman" w:cs="Times New Roman"/>
              </w:rPr>
              <w:t xml:space="preserve">. </w:t>
            </w:r>
            <w:r w:rsidR="005413A3">
              <w:rPr>
                <w:rFonts w:ascii="Times New Roman" w:hAnsi="Times New Roman" w:cs="Times New Roman"/>
              </w:rPr>
              <w:t xml:space="preserve"> </w:t>
            </w:r>
            <w:r w:rsidR="00B3589B">
              <w:rPr>
                <w:rFonts w:ascii="Times New Roman" w:hAnsi="Times New Roman" w:cs="Times New Roman"/>
              </w:rPr>
              <w:t>Each baffle has indexing features for this purpose</w:t>
            </w:r>
            <w:r w:rsidR="0001416B">
              <w:rPr>
                <w:rFonts w:ascii="Times New Roman" w:hAnsi="Times New Roman" w:cs="Times New Roman"/>
              </w:rPr>
              <w:t xml:space="preserve">.    The baffle stack </w:t>
            </w:r>
            <w:proofErr w:type="spellStart"/>
            <w:r w:rsidR="0001416B">
              <w:rPr>
                <w:rFonts w:ascii="Times New Roman" w:hAnsi="Times New Roman" w:cs="Times New Roman"/>
              </w:rPr>
              <w:t>sould</w:t>
            </w:r>
            <w:proofErr w:type="spellEnd"/>
            <w:r w:rsidR="0001416B">
              <w:rPr>
                <w:rFonts w:ascii="Times New Roman" w:hAnsi="Times New Roman" w:cs="Times New Roman"/>
              </w:rPr>
              <w:t xml:space="preserve"> be assembled face down on a solid surface and then the tube installed over the stack</w:t>
            </w:r>
            <w:r w:rsidR="005413A3">
              <w:rPr>
                <w:rFonts w:ascii="Times New Roman" w:hAnsi="Times New Roman" w:cs="Times New Roman"/>
              </w:rPr>
              <w:t>.</w:t>
            </w:r>
            <w:r>
              <w:rPr>
                <w:rFonts w:ascii="Times New Roman" w:hAnsi="Times New Roman" w:cs="Times New Roman"/>
              </w:rPr>
              <w:t xml:space="preserve">  </w:t>
            </w:r>
            <w:r w:rsidR="0041308B">
              <w:rPr>
                <w:rFonts w:ascii="Times New Roman" w:hAnsi="Times New Roman" w:cs="Times New Roman"/>
              </w:rPr>
              <w:t xml:space="preserve">Now the end cap is installed; make sure the threads are clean, and it is recommended that you apply a very small amount of silicone, </w:t>
            </w:r>
            <w:proofErr w:type="gramStart"/>
            <w:r w:rsidR="0041308B">
              <w:rPr>
                <w:rFonts w:ascii="Times New Roman" w:hAnsi="Times New Roman" w:cs="Times New Roman"/>
              </w:rPr>
              <w:t>molybdenum</w:t>
            </w:r>
            <w:proofErr w:type="gramEnd"/>
            <w:r w:rsidR="0041308B">
              <w:rPr>
                <w:rFonts w:ascii="Times New Roman" w:hAnsi="Times New Roman" w:cs="Times New Roman"/>
              </w:rPr>
              <w:t xml:space="preserve"> or other high temperature grease </w:t>
            </w:r>
            <w:r w:rsidR="0001416B">
              <w:rPr>
                <w:rFonts w:ascii="Times New Roman" w:hAnsi="Times New Roman" w:cs="Times New Roman"/>
              </w:rPr>
              <w:t xml:space="preserve">or anti-seize </w:t>
            </w:r>
            <w:r w:rsidR="0041308B">
              <w:rPr>
                <w:rFonts w:ascii="Times New Roman" w:hAnsi="Times New Roman" w:cs="Times New Roman"/>
              </w:rPr>
              <w:t xml:space="preserve">to the threads and rear edge of the cap.  Take care in starting the threads of the cap, as they are a very fine 36 pitch.  </w:t>
            </w:r>
            <w:r>
              <w:rPr>
                <w:rFonts w:ascii="Times New Roman" w:hAnsi="Times New Roman" w:cs="Times New Roman"/>
              </w:rPr>
              <w:t xml:space="preserve"> The baffle stack is a precise fit, and the wrench is needed to tighten </w:t>
            </w:r>
            <w:r w:rsidR="0041308B">
              <w:rPr>
                <w:rFonts w:ascii="Times New Roman" w:hAnsi="Times New Roman" w:cs="Times New Roman"/>
              </w:rPr>
              <w:t>th</w:t>
            </w:r>
            <w:r>
              <w:rPr>
                <w:rFonts w:ascii="Times New Roman" w:hAnsi="Times New Roman" w:cs="Times New Roman"/>
              </w:rPr>
              <w:t xml:space="preserve">e cap fully, but you should only need the wrench for the </w:t>
            </w:r>
            <w:r w:rsidR="005C2C36">
              <w:rPr>
                <w:rFonts w:ascii="Times New Roman" w:hAnsi="Times New Roman" w:cs="Times New Roman"/>
              </w:rPr>
              <w:t xml:space="preserve">about the </w:t>
            </w:r>
            <w:r>
              <w:rPr>
                <w:rFonts w:ascii="Times New Roman" w:hAnsi="Times New Roman" w:cs="Times New Roman"/>
              </w:rPr>
              <w:t xml:space="preserve">last </w:t>
            </w:r>
            <w:r w:rsidR="00E303AD">
              <w:rPr>
                <w:rFonts w:ascii="Times New Roman" w:hAnsi="Times New Roman" w:cs="Times New Roman"/>
              </w:rPr>
              <w:t>1/8</w:t>
            </w:r>
            <w:r w:rsidR="00312620">
              <w:rPr>
                <w:rFonts w:ascii="Times New Roman" w:hAnsi="Times New Roman" w:cs="Times New Roman"/>
              </w:rPr>
              <w:t xml:space="preserve"> to 1/</w:t>
            </w:r>
            <w:proofErr w:type="gramStart"/>
            <w:r w:rsidR="00312620">
              <w:rPr>
                <w:rFonts w:ascii="Times New Roman" w:hAnsi="Times New Roman" w:cs="Times New Roman"/>
              </w:rPr>
              <w:t xml:space="preserve">4 </w:t>
            </w:r>
            <w:r w:rsidR="00E303AD">
              <w:rPr>
                <w:rFonts w:ascii="Times New Roman" w:hAnsi="Times New Roman" w:cs="Times New Roman"/>
              </w:rPr>
              <w:t xml:space="preserve"> </w:t>
            </w:r>
            <w:r>
              <w:rPr>
                <w:rFonts w:ascii="Times New Roman" w:hAnsi="Times New Roman" w:cs="Times New Roman"/>
              </w:rPr>
              <w:t>revolution</w:t>
            </w:r>
            <w:proofErr w:type="gramEnd"/>
            <w:r w:rsidR="00E303AD">
              <w:rPr>
                <w:rFonts w:ascii="Times New Roman" w:hAnsi="Times New Roman" w:cs="Times New Roman"/>
              </w:rPr>
              <w:t xml:space="preserve"> or so</w:t>
            </w:r>
            <w:r w:rsidR="0041308B">
              <w:rPr>
                <w:rFonts w:ascii="Times New Roman" w:hAnsi="Times New Roman" w:cs="Times New Roman"/>
              </w:rPr>
              <w:t xml:space="preserve">.   </w:t>
            </w:r>
          </w:p>
          <w:p w14:paraId="11423D8D" w14:textId="3AA41A52" w:rsidR="001A6D02" w:rsidRDefault="0001416B"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br/>
              <w:t>As with any firearm suppressor, verifying alignment with the bore of the host firearm is the end user’s responsibility.</w:t>
            </w:r>
          </w:p>
          <w:p w14:paraId="11423D8E" w14:textId="77777777" w:rsidR="001A6D02" w:rsidRPr="004543C9"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543C9" w14:paraId="11423D92" w14:textId="77777777" w:rsidTr="00977FDB">
        <w:trPr>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11423D90" w14:textId="77777777" w:rsidR="004543C9" w:rsidRDefault="004543C9" w:rsidP="00234AF2">
            <w:pPr>
              <w:jc w:val="center"/>
              <w:rPr>
                <w:rFonts w:ascii="HandelGothic" w:hAnsi="HandelGothic"/>
                <w:sz w:val="28"/>
                <w:szCs w:val="28"/>
              </w:rPr>
            </w:pPr>
          </w:p>
        </w:tc>
        <w:tc>
          <w:tcPr>
            <w:tcW w:w="7195" w:type="dxa"/>
          </w:tcPr>
          <w:p w14:paraId="11423D91" w14:textId="77777777" w:rsidR="004543C9" w:rsidRPr="004543C9" w:rsidRDefault="004543C9" w:rsidP="004543C9">
            <w:pPr>
              <w:jc w:val="center"/>
              <w:cnfStyle w:val="000000000000" w:firstRow="0" w:lastRow="0" w:firstColumn="0" w:lastColumn="0" w:oddVBand="0" w:evenVBand="0" w:oddHBand="0" w:evenHBand="0" w:firstRowFirstColumn="0" w:firstRowLastColumn="0" w:lastRowFirstColumn="0" w:lastRowLastColumn="0"/>
              <w:rPr>
                <w:rFonts w:ascii="HandelGothic" w:hAnsi="HandelGothic"/>
                <w:b/>
                <w:sz w:val="28"/>
                <w:szCs w:val="28"/>
              </w:rPr>
            </w:pPr>
          </w:p>
        </w:tc>
      </w:tr>
    </w:tbl>
    <w:p w14:paraId="11423D93" w14:textId="77777777" w:rsidR="006B6B1C" w:rsidRDefault="00000000"/>
    <w:sectPr w:rsidR="006B6B1C" w:rsidSect="00977F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el Gothic">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andel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DB"/>
    <w:rsid w:val="0001416B"/>
    <w:rsid w:val="00065591"/>
    <w:rsid w:val="000D2976"/>
    <w:rsid w:val="001A6D02"/>
    <w:rsid w:val="001B441C"/>
    <w:rsid w:val="001D7D0B"/>
    <w:rsid w:val="00234AF2"/>
    <w:rsid w:val="00235A88"/>
    <w:rsid w:val="00300A38"/>
    <w:rsid w:val="00312620"/>
    <w:rsid w:val="0041308B"/>
    <w:rsid w:val="00435063"/>
    <w:rsid w:val="004543C9"/>
    <w:rsid w:val="004D3C14"/>
    <w:rsid w:val="004E67DC"/>
    <w:rsid w:val="00520953"/>
    <w:rsid w:val="005413A3"/>
    <w:rsid w:val="005C2C36"/>
    <w:rsid w:val="006E325E"/>
    <w:rsid w:val="00735D27"/>
    <w:rsid w:val="00743C05"/>
    <w:rsid w:val="008C3BC5"/>
    <w:rsid w:val="008C5E5F"/>
    <w:rsid w:val="00977FDB"/>
    <w:rsid w:val="00987CAB"/>
    <w:rsid w:val="009D4427"/>
    <w:rsid w:val="00AF65C3"/>
    <w:rsid w:val="00B3589B"/>
    <w:rsid w:val="00BB7894"/>
    <w:rsid w:val="00C047ED"/>
    <w:rsid w:val="00C86755"/>
    <w:rsid w:val="00CB3E9A"/>
    <w:rsid w:val="00CF270E"/>
    <w:rsid w:val="00D84EF5"/>
    <w:rsid w:val="00DA55AB"/>
    <w:rsid w:val="00DD6C5B"/>
    <w:rsid w:val="00DD72A6"/>
    <w:rsid w:val="00E303AD"/>
    <w:rsid w:val="00F0298D"/>
    <w:rsid w:val="00F87C72"/>
    <w:rsid w:val="00FF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3D66"/>
  <w15:chartTrackingRefBased/>
  <w15:docId w15:val="{A652390A-05FA-494B-9624-928AF075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77F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D4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EB6EB-1D84-4585-BCE7-7157F0A9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BOSCO</dc:creator>
  <cp:keywords/>
  <dc:description/>
  <cp:lastModifiedBy>NICK BOSCO</cp:lastModifiedBy>
  <cp:revision>11</cp:revision>
  <cp:lastPrinted>2019-04-27T05:21:00Z</cp:lastPrinted>
  <dcterms:created xsi:type="dcterms:W3CDTF">2018-05-11T01:41:00Z</dcterms:created>
  <dcterms:modified xsi:type="dcterms:W3CDTF">2023-03-30T15:19:00Z</dcterms:modified>
</cp:coreProperties>
</file>